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D12593" w14:textId="7FEB44E8" w:rsidR="00492215" w:rsidRPr="00817FC1" w:rsidRDefault="00492215" w:rsidP="00492215">
      <w:pPr>
        <w:tabs>
          <w:tab w:val="center" w:pos="4536"/>
          <w:tab w:val="right" w:pos="8280"/>
          <w:tab w:val="right" w:pos="9781"/>
        </w:tabs>
        <w:snapToGrid w:val="0"/>
        <w:spacing w:after="0"/>
        <w:ind w:right="-58"/>
        <w:rPr>
          <w:rFonts w:ascii="Arial" w:hAnsi="Arial" w:cs="Arial"/>
          <w:b/>
          <w:bCs/>
          <w:sz w:val="24"/>
          <w:szCs w:val="24"/>
        </w:rPr>
      </w:pPr>
      <w:r w:rsidRPr="00817FC1">
        <w:rPr>
          <w:rFonts w:ascii="Arial" w:eastAsia="Batang" w:hAnsi="Arial" w:cs="Arial"/>
          <w:b/>
          <w:bCs/>
          <w:sz w:val="24"/>
          <w:szCs w:val="24"/>
        </w:rPr>
        <w:t>3GPP TSG RAN WG1 88bis</w:t>
      </w:r>
      <w:r w:rsidRPr="00817FC1">
        <w:rPr>
          <w:rFonts w:ascii="Arial" w:eastAsia="Batang" w:hAnsi="Arial" w:cs="Arial"/>
          <w:b/>
          <w:bCs/>
          <w:sz w:val="24"/>
          <w:szCs w:val="24"/>
        </w:rPr>
        <w:tab/>
      </w:r>
      <w:r w:rsidRPr="00817FC1">
        <w:rPr>
          <w:rFonts w:ascii="Arial" w:hAnsi="Arial" w:cs="Arial"/>
          <w:b/>
          <w:bCs/>
          <w:sz w:val="24"/>
          <w:szCs w:val="24"/>
        </w:rPr>
        <w:tab/>
      </w:r>
      <w:r w:rsidRPr="00817FC1">
        <w:rPr>
          <w:rFonts w:ascii="Arial" w:hAnsi="Arial" w:cs="Arial"/>
          <w:b/>
          <w:bCs/>
          <w:sz w:val="24"/>
          <w:szCs w:val="24"/>
        </w:rPr>
        <w:tab/>
        <w:t>R1-170</w:t>
      </w:r>
      <w:r w:rsidR="0069659B">
        <w:rPr>
          <w:rFonts w:ascii="Arial" w:hAnsi="Arial" w:cs="Arial"/>
          <w:b/>
          <w:bCs/>
          <w:sz w:val="24"/>
          <w:szCs w:val="24"/>
        </w:rPr>
        <w:t>5336</w:t>
      </w:r>
    </w:p>
    <w:p w14:paraId="6E9B3C36" w14:textId="77777777" w:rsidR="00492215" w:rsidRPr="00817FC1" w:rsidRDefault="00492215" w:rsidP="00492215">
      <w:pPr>
        <w:pStyle w:val="CRCoverPage"/>
        <w:snapToGrid w:val="0"/>
        <w:spacing w:after="0"/>
        <w:outlineLvl w:val="0"/>
        <w:rPr>
          <w:b/>
          <w:noProof/>
          <w:sz w:val="16"/>
          <w:szCs w:val="24"/>
          <w:lang w:val="en-US"/>
        </w:rPr>
      </w:pPr>
      <w:r w:rsidRPr="00817FC1">
        <w:rPr>
          <w:rFonts w:eastAsia="MS Mincho" w:cs="Arial"/>
          <w:b/>
          <w:bCs/>
          <w:sz w:val="24"/>
          <w:lang w:eastAsia="ja-JP"/>
        </w:rPr>
        <w:t>Spokane</w:t>
      </w:r>
      <w:r w:rsidRPr="00817FC1">
        <w:rPr>
          <w:rFonts w:cs="Arial"/>
          <w:b/>
          <w:bCs/>
          <w:sz w:val="24"/>
        </w:rPr>
        <w:t>, USA, 3</w:t>
      </w:r>
      <w:r w:rsidRPr="00817FC1">
        <w:rPr>
          <w:rFonts w:cs="Arial"/>
          <w:b/>
          <w:bCs/>
          <w:sz w:val="24"/>
          <w:vertAlign w:val="superscript"/>
        </w:rPr>
        <w:t>rd</w:t>
      </w:r>
      <w:r w:rsidRPr="00817FC1">
        <w:rPr>
          <w:rFonts w:cs="Arial" w:hint="eastAsia"/>
          <w:b/>
          <w:bCs/>
          <w:sz w:val="24"/>
        </w:rPr>
        <w:t xml:space="preserve"> </w:t>
      </w:r>
      <w:r w:rsidRPr="00817FC1">
        <w:rPr>
          <w:rFonts w:cs="Arial"/>
          <w:b/>
          <w:bCs/>
          <w:sz w:val="24"/>
        </w:rPr>
        <w:t xml:space="preserve">- </w:t>
      </w:r>
      <w:r w:rsidRPr="00817FC1">
        <w:rPr>
          <w:rFonts w:eastAsia="MS Mincho" w:cs="Arial"/>
          <w:b/>
          <w:bCs/>
          <w:sz w:val="24"/>
          <w:lang w:eastAsia="ja-JP"/>
        </w:rPr>
        <w:t>7</w:t>
      </w:r>
      <w:r w:rsidRPr="00817FC1">
        <w:rPr>
          <w:rFonts w:cs="Arial"/>
          <w:b/>
          <w:bCs/>
          <w:sz w:val="24"/>
          <w:vertAlign w:val="superscript"/>
        </w:rPr>
        <w:t>th</w:t>
      </w:r>
      <w:r w:rsidRPr="00817FC1">
        <w:rPr>
          <w:rFonts w:cs="Arial"/>
          <w:b/>
          <w:bCs/>
          <w:sz w:val="24"/>
        </w:rPr>
        <w:t xml:space="preserve"> April 201</w:t>
      </w:r>
      <w:r w:rsidRPr="00817FC1">
        <w:rPr>
          <w:rFonts w:eastAsia="MS Mincho" w:cs="Arial" w:hint="eastAsia"/>
          <w:b/>
          <w:bCs/>
          <w:sz w:val="24"/>
          <w:lang w:eastAsia="ja-JP"/>
        </w:rPr>
        <w:t>7</w:t>
      </w:r>
    </w:p>
    <w:p w14:paraId="6A562210" w14:textId="77777777" w:rsidR="00FF6C41" w:rsidRPr="00817FC1" w:rsidRDefault="00FF6C41" w:rsidP="00254D6D">
      <w:pPr>
        <w:tabs>
          <w:tab w:val="left" w:pos="1985"/>
        </w:tabs>
        <w:ind w:left="2040" w:hangingChars="850" w:hanging="2040"/>
        <w:rPr>
          <w:rFonts w:ascii="Arial" w:hAnsi="Arial"/>
          <w:b/>
          <w:sz w:val="24"/>
          <w:lang w:val="en-US"/>
        </w:rPr>
      </w:pPr>
    </w:p>
    <w:p w14:paraId="35436E35" w14:textId="1BFAD6C2" w:rsidR="00254D6D" w:rsidRPr="00817FC1" w:rsidRDefault="00254D6D" w:rsidP="00254D6D">
      <w:pPr>
        <w:tabs>
          <w:tab w:val="left" w:pos="1985"/>
        </w:tabs>
        <w:ind w:left="2040" w:hangingChars="850" w:hanging="2040"/>
        <w:rPr>
          <w:rFonts w:ascii="Arial" w:hAnsi="Arial"/>
          <w:sz w:val="24"/>
          <w:lang w:val="en-US" w:eastAsia="ko-KR"/>
        </w:rPr>
      </w:pPr>
      <w:r w:rsidRPr="00817FC1">
        <w:rPr>
          <w:rFonts w:ascii="Arial" w:hAnsi="Arial"/>
          <w:b/>
          <w:sz w:val="24"/>
          <w:lang w:val="en-US"/>
        </w:rPr>
        <w:t>Agenda item:</w:t>
      </w:r>
      <w:r w:rsidRPr="00817FC1">
        <w:rPr>
          <w:rFonts w:ascii="Arial" w:hAnsi="Arial"/>
          <w:sz w:val="24"/>
          <w:lang w:val="en-US"/>
        </w:rPr>
        <w:tab/>
      </w:r>
      <w:bookmarkStart w:id="0" w:name="Source"/>
      <w:bookmarkEnd w:id="0"/>
      <w:r w:rsidR="00FD7462" w:rsidRPr="00817FC1">
        <w:rPr>
          <w:rFonts w:ascii="Arial" w:hAnsi="Arial"/>
          <w:sz w:val="24"/>
          <w:lang w:val="en-US" w:eastAsia="ko-KR"/>
        </w:rPr>
        <w:t>8</w:t>
      </w:r>
      <w:r w:rsidRPr="00817FC1">
        <w:rPr>
          <w:rFonts w:ascii="Arial" w:hAnsi="Arial"/>
          <w:sz w:val="24"/>
          <w:lang w:val="en-US" w:eastAsia="ko-KR"/>
        </w:rPr>
        <w:t>.1.</w:t>
      </w:r>
      <w:r w:rsidR="00450479" w:rsidRPr="00817FC1">
        <w:rPr>
          <w:rFonts w:ascii="Arial" w:hAnsi="Arial"/>
          <w:sz w:val="24"/>
          <w:lang w:val="en-US" w:eastAsia="ko-KR"/>
        </w:rPr>
        <w:t>2</w:t>
      </w:r>
      <w:r w:rsidR="0078580C" w:rsidRPr="00817FC1">
        <w:rPr>
          <w:rFonts w:ascii="Arial" w:hAnsi="Arial"/>
          <w:sz w:val="24"/>
          <w:lang w:val="en-US" w:eastAsia="ko-KR"/>
        </w:rPr>
        <w:t>.1</w:t>
      </w:r>
      <w:r w:rsidR="009C663C" w:rsidRPr="00817FC1">
        <w:rPr>
          <w:rFonts w:ascii="Arial" w:hAnsi="Arial"/>
          <w:sz w:val="24"/>
          <w:lang w:val="en-US" w:eastAsia="ko-KR"/>
        </w:rPr>
        <w:t>.4</w:t>
      </w:r>
    </w:p>
    <w:p w14:paraId="0F7CB7CF" w14:textId="76E7BEC4" w:rsidR="0072162A" w:rsidRPr="00817FC1" w:rsidRDefault="0072162A" w:rsidP="00254D6D">
      <w:pPr>
        <w:tabs>
          <w:tab w:val="left" w:pos="1985"/>
        </w:tabs>
        <w:ind w:left="2040" w:hangingChars="850" w:hanging="2040"/>
        <w:rPr>
          <w:rFonts w:ascii="Arial" w:hAnsi="Arial"/>
          <w:sz w:val="24"/>
          <w:lang w:val="en-US" w:eastAsia="ko-KR"/>
        </w:rPr>
      </w:pPr>
      <w:r w:rsidRPr="00817FC1">
        <w:rPr>
          <w:rFonts w:ascii="Arial" w:hAnsi="Arial"/>
          <w:b/>
          <w:sz w:val="24"/>
          <w:lang w:val="en-US"/>
        </w:rPr>
        <w:t xml:space="preserve">Source: </w:t>
      </w:r>
      <w:r w:rsidRPr="00817FC1">
        <w:rPr>
          <w:rFonts w:ascii="Arial" w:hAnsi="Arial"/>
          <w:b/>
          <w:sz w:val="24"/>
          <w:lang w:val="en-US"/>
        </w:rPr>
        <w:tab/>
      </w:r>
      <w:r w:rsidRPr="00817FC1">
        <w:rPr>
          <w:rFonts w:ascii="Arial" w:hAnsi="Arial"/>
          <w:sz w:val="24"/>
          <w:lang w:val="en-US"/>
        </w:rPr>
        <w:t>Samsung</w:t>
      </w:r>
    </w:p>
    <w:p w14:paraId="3EA43C11" w14:textId="3EEC2B33" w:rsidR="0072162A" w:rsidRPr="00817FC1" w:rsidRDefault="0072162A" w:rsidP="00CC7C8D">
      <w:pPr>
        <w:tabs>
          <w:tab w:val="left" w:pos="1985"/>
        </w:tabs>
        <w:ind w:left="2040" w:hangingChars="850" w:hanging="2040"/>
        <w:rPr>
          <w:rFonts w:ascii="Arial" w:hAnsi="Arial"/>
          <w:sz w:val="24"/>
          <w:lang w:val="en-US" w:eastAsia="ko-KR"/>
        </w:rPr>
      </w:pPr>
      <w:r w:rsidRPr="00817FC1">
        <w:rPr>
          <w:rFonts w:ascii="Arial" w:hAnsi="Arial"/>
          <w:b/>
          <w:sz w:val="24"/>
          <w:lang w:val="en-US"/>
        </w:rPr>
        <w:t xml:space="preserve">Title: </w:t>
      </w:r>
      <w:r w:rsidRPr="00817FC1">
        <w:rPr>
          <w:rFonts w:ascii="Arial" w:hAnsi="Arial"/>
          <w:b/>
          <w:sz w:val="24"/>
          <w:lang w:val="en-US"/>
        </w:rPr>
        <w:tab/>
      </w:r>
      <w:r w:rsidR="00492215" w:rsidRPr="00817FC1">
        <w:rPr>
          <w:rFonts w:ascii="Arial" w:hAnsi="Arial"/>
          <w:sz w:val="24"/>
          <w:lang w:val="en-US"/>
        </w:rPr>
        <w:t>UL Transmission Scheme with Reciprocity</w:t>
      </w:r>
    </w:p>
    <w:p w14:paraId="3DA13709" w14:textId="77777777" w:rsidR="0072162A" w:rsidRPr="00817FC1"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17FC1">
        <w:rPr>
          <w:rFonts w:ascii="Arial" w:hAnsi="Arial"/>
          <w:b/>
          <w:sz w:val="24"/>
          <w:lang w:val="en-US"/>
        </w:rPr>
        <w:t>Document for:</w:t>
      </w:r>
      <w:r w:rsidRPr="00817FC1">
        <w:rPr>
          <w:rFonts w:ascii="Arial" w:hAnsi="Arial"/>
          <w:sz w:val="24"/>
          <w:lang w:val="en-US"/>
        </w:rPr>
        <w:tab/>
      </w:r>
      <w:bookmarkStart w:id="1" w:name="DocumentFor"/>
      <w:bookmarkEnd w:id="1"/>
      <w:r w:rsidRPr="00817FC1">
        <w:rPr>
          <w:rFonts w:ascii="Arial" w:hAnsi="Arial"/>
          <w:sz w:val="24"/>
          <w:lang w:val="en-US"/>
        </w:rPr>
        <w:t>Discussion</w:t>
      </w:r>
      <w:r w:rsidR="00424A72" w:rsidRPr="00817FC1">
        <w:rPr>
          <w:rFonts w:ascii="Arial" w:hAnsi="Arial"/>
          <w:sz w:val="24"/>
          <w:lang w:val="en-US" w:eastAsia="ko-KR"/>
        </w:rPr>
        <w:t xml:space="preserve"> and </w:t>
      </w:r>
      <w:r w:rsidR="00361538" w:rsidRPr="00817FC1">
        <w:rPr>
          <w:rFonts w:ascii="Arial" w:hAnsi="Arial"/>
          <w:sz w:val="24"/>
          <w:lang w:val="en-US" w:eastAsia="ko-KR"/>
        </w:rPr>
        <w:t>D</w:t>
      </w:r>
      <w:r w:rsidR="00424A72" w:rsidRPr="00817FC1">
        <w:rPr>
          <w:rFonts w:ascii="Arial" w:hAnsi="Arial"/>
          <w:sz w:val="24"/>
          <w:lang w:val="en-US" w:eastAsia="ko-KR"/>
        </w:rPr>
        <w:t>ecision</w:t>
      </w:r>
    </w:p>
    <w:p w14:paraId="6CC92C75" w14:textId="77777777" w:rsidR="0072162A" w:rsidRPr="00817FC1" w:rsidRDefault="0072162A" w:rsidP="002958FD">
      <w:pPr>
        <w:pStyle w:val="Heading1"/>
        <w:rPr>
          <w:sz w:val="28"/>
          <w:lang w:val="en-US"/>
        </w:rPr>
      </w:pPr>
      <w:r w:rsidRPr="00817FC1">
        <w:rPr>
          <w:sz w:val="28"/>
          <w:lang w:val="en-US"/>
        </w:rPr>
        <w:t>Introduction</w:t>
      </w:r>
    </w:p>
    <w:p w14:paraId="1440C5AC" w14:textId="434737CD" w:rsidR="005D6078" w:rsidRPr="00817FC1" w:rsidRDefault="008E644F" w:rsidP="005D6078">
      <w:pPr>
        <w:pStyle w:val="maintext"/>
        <w:ind w:firstLine="400"/>
        <w:rPr>
          <w:lang w:val="en-US"/>
        </w:rPr>
      </w:pPr>
      <w:r w:rsidRPr="00817FC1">
        <w:rPr>
          <w:lang w:val="en-US"/>
        </w:rPr>
        <w:t>In RAN1</w:t>
      </w:r>
      <w:r w:rsidR="00256F9D" w:rsidRPr="00817FC1">
        <w:rPr>
          <w:lang w:val="en-US"/>
        </w:rPr>
        <w:t xml:space="preserve"> NR-AH</w:t>
      </w:r>
      <w:r w:rsidR="005D6078" w:rsidRPr="00817FC1">
        <w:rPr>
          <w:lang w:val="en-US"/>
        </w:rPr>
        <w:t>, the following agreement on UL MIMO was made</w:t>
      </w:r>
      <w:r w:rsidR="004F0BA7" w:rsidRPr="00817FC1">
        <w:rPr>
          <w:lang w:val="en-US"/>
        </w:rPr>
        <w:t xml:space="preserve"> </w:t>
      </w:r>
      <w:r w:rsidR="004F0BA7" w:rsidRPr="00817FC1">
        <w:rPr>
          <w:lang w:val="en-US"/>
        </w:rPr>
        <w:fldChar w:fldCharType="begin"/>
      </w:r>
      <w:r w:rsidR="004F0BA7" w:rsidRPr="00817FC1">
        <w:rPr>
          <w:lang w:val="en-US"/>
        </w:rPr>
        <w:instrText xml:space="preserve"> REF _Ref458614461 \r \h </w:instrText>
      </w:r>
      <w:r w:rsidR="004F0BA7" w:rsidRPr="00817FC1">
        <w:rPr>
          <w:lang w:val="en-US"/>
        </w:rPr>
      </w:r>
      <w:r w:rsidR="004F0BA7" w:rsidRPr="00817FC1">
        <w:rPr>
          <w:lang w:val="en-US"/>
        </w:rPr>
        <w:fldChar w:fldCharType="separate"/>
      </w:r>
      <w:r w:rsidR="004F0BA7" w:rsidRPr="00817FC1">
        <w:rPr>
          <w:lang w:val="en-US"/>
        </w:rPr>
        <w:t>[1]</w:t>
      </w:r>
      <w:r w:rsidR="004F0BA7" w:rsidRPr="00817FC1">
        <w:rPr>
          <w:lang w:val="en-US"/>
        </w:rPr>
        <w:fldChar w:fldCharType="end"/>
      </w:r>
      <w:r w:rsidR="005D6078" w:rsidRPr="00817FC1">
        <w:rPr>
          <w:lang w:val="en-US"/>
        </w:rPr>
        <w:t>:</w:t>
      </w:r>
    </w:p>
    <w:tbl>
      <w:tblPr>
        <w:tblStyle w:val="TableGrid"/>
        <w:tblW w:w="0" w:type="auto"/>
        <w:tblLook w:val="04A0" w:firstRow="1" w:lastRow="0" w:firstColumn="1" w:lastColumn="0" w:noHBand="0" w:noVBand="1"/>
      </w:tblPr>
      <w:tblGrid>
        <w:gridCol w:w="9855"/>
      </w:tblGrid>
      <w:tr w:rsidR="0048629D" w:rsidRPr="00817FC1" w14:paraId="46B52B6A" w14:textId="77777777" w:rsidTr="00B914DE">
        <w:tc>
          <w:tcPr>
            <w:tcW w:w="9855" w:type="dxa"/>
          </w:tcPr>
          <w:p w14:paraId="381451C0" w14:textId="77777777" w:rsidR="008E644F" w:rsidRPr="00817FC1" w:rsidRDefault="008E644F" w:rsidP="008E644F">
            <w:pPr>
              <w:snapToGrid w:val="0"/>
              <w:spacing w:after="0"/>
              <w:rPr>
                <w:rFonts w:eastAsia="MS Mincho"/>
                <w:b/>
                <w:iCs/>
                <w:u w:val="single"/>
                <w:lang w:val="en-US" w:eastAsia="ja-JP"/>
              </w:rPr>
            </w:pPr>
            <w:r w:rsidRPr="00817FC1">
              <w:rPr>
                <w:rFonts w:eastAsia="MS Mincho"/>
                <w:b/>
                <w:iCs/>
                <w:highlight w:val="green"/>
                <w:u w:val="single"/>
                <w:lang w:val="en-US" w:eastAsia="ja-JP"/>
              </w:rPr>
              <w:t>Agreements:</w:t>
            </w:r>
          </w:p>
          <w:p w14:paraId="55452476" w14:textId="77777777" w:rsidR="00C21E60" w:rsidRPr="00817FC1" w:rsidRDefault="00C21E60" w:rsidP="00C21E60">
            <w:pPr>
              <w:numPr>
                <w:ilvl w:val="0"/>
                <w:numId w:val="28"/>
              </w:numPr>
              <w:spacing w:after="0"/>
              <w:rPr>
                <w:rFonts w:eastAsia="MS Mincho"/>
                <w:lang w:val="en-US"/>
              </w:rPr>
            </w:pPr>
            <w:r w:rsidRPr="00817FC1">
              <w:rPr>
                <w:rFonts w:eastAsia="MS Mincho"/>
                <w:lang w:val="en-US"/>
              </w:rPr>
              <w:t>Support at least the following UL transmission schemes for data in NR</w:t>
            </w:r>
          </w:p>
          <w:p w14:paraId="5894AF36" w14:textId="77777777" w:rsidR="00C21E60" w:rsidRPr="00817FC1" w:rsidRDefault="00C21E60" w:rsidP="00C21E60">
            <w:pPr>
              <w:numPr>
                <w:ilvl w:val="1"/>
                <w:numId w:val="28"/>
              </w:numPr>
              <w:spacing w:after="0"/>
              <w:rPr>
                <w:rFonts w:eastAsia="MS Mincho"/>
                <w:highlight w:val="yellow"/>
                <w:lang w:val="en-US"/>
              </w:rPr>
            </w:pPr>
            <w:r w:rsidRPr="00817FC1">
              <w:rPr>
                <w:rFonts w:eastAsia="MS Mincho"/>
                <w:highlight w:val="yellow"/>
                <w:lang w:val="en-US"/>
              </w:rPr>
              <w:t>Scheme A: Codebook based UL transmission</w:t>
            </w:r>
          </w:p>
          <w:p w14:paraId="5B129D7B" w14:textId="77777777" w:rsidR="00C21E60" w:rsidRPr="00817FC1" w:rsidRDefault="00C21E60" w:rsidP="00C21E60">
            <w:pPr>
              <w:numPr>
                <w:ilvl w:val="2"/>
                <w:numId w:val="28"/>
              </w:numPr>
              <w:spacing w:after="0"/>
              <w:rPr>
                <w:rFonts w:eastAsia="MS Mincho"/>
                <w:lang w:val="en-US"/>
              </w:rPr>
            </w:pPr>
            <w:r w:rsidRPr="00817FC1">
              <w:rPr>
                <w:rFonts w:eastAsia="MS Mincho"/>
                <w:lang w:val="en-US"/>
              </w:rPr>
              <w:t>Support frequency selective precoding for CP-OFDM when the number of transmission port is greater than X (FFS: Value of X).</w:t>
            </w:r>
          </w:p>
          <w:p w14:paraId="743062FA" w14:textId="77777777" w:rsidR="00C21E60" w:rsidRPr="00817FC1" w:rsidRDefault="00C21E60" w:rsidP="00C21E60">
            <w:pPr>
              <w:numPr>
                <w:ilvl w:val="2"/>
                <w:numId w:val="28"/>
              </w:numPr>
              <w:spacing w:after="0"/>
              <w:rPr>
                <w:rFonts w:eastAsia="MS Mincho"/>
                <w:lang w:val="en-US"/>
              </w:rPr>
            </w:pPr>
            <w:r w:rsidRPr="00817FC1">
              <w:rPr>
                <w:rFonts w:eastAsia="MS Mincho"/>
                <w:lang w:val="en-US"/>
              </w:rPr>
              <w:t xml:space="preserve">Study codebook design including single-stage and multi-stage, e.g., W1W2 structure, codebook </w:t>
            </w:r>
          </w:p>
          <w:p w14:paraId="7F521537" w14:textId="77777777" w:rsidR="00C21E60" w:rsidRPr="00817FC1" w:rsidRDefault="00C21E60" w:rsidP="00C21E60">
            <w:pPr>
              <w:numPr>
                <w:ilvl w:val="2"/>
                <w:numId w:val="28"/>
              </w:numPr>
              <w:spacing w:after="0"/>
              <w:rPr>
                <w:rFonts w:eastAsia="MS Mincho"/>
                <w:lang w:val="en-US"/>
              </w:rPr>
            </w:pPr>
            <w:r w:rsidRPr="00817FC1">
              <w:rPr>
                <w:rFonts w:eastAsia="MS Mincho"/>
                <w:lang w:val="en-US"/>
              </w:rPr>
              <w:t>Study the following DL signaling, e.g.,</w:t>
            </w:r>
          </w:p>
          <w:p w14:paraId="0B04DDB0" w14:textId="77777777" w:rsidR="00C21E60" w:rsidRPr="00817FC1" w:rsidRDefault="00C21E60" w:rsidP="00C21E60">
            <w:pPr>
              <w:numPr>
                <w:ilvl w:val="3"/>
                <w:numId w:val="28"/>
              </w:numPr>
              <w:spacing w:after="0"/>
              <w:rPr>
                <w:rFonts w:eastAsia="MS Mincho"/>
                <w:lang w:val="en-US"/>
              </w:rPr>
            </w:pPr>
            <w:r w:rsidRPr="00817FC1">
              <w:rPr>
                <w:rFonts w:eastAsia="MS Mincho"/>
                <w:lang w:val="en-US"/>
              </w:rPr>
              <w:t>One level DCI</w:t>
            </w:r>
          </w:p>
          <w:p w14:paraId="54B96268" w14:textId="77777777" w:rsidR="00C21E60" w:rsidRPr="00817FC1" w:rsidRDefault="00C21E60" w:rsidP="00C21E60">
            <w:pPr>
              <w:numPr>
                <w:ilvl w:val="3"/>
                <w:numId w:val="28"/>
              </w:numPr>
              <w:spacing w:after="0"/>
              <w:rPr>
                <w:rFonts w:eastAsia="MS Mincho"/>
                <w:lang w:val="en-US"/>
              </w:rPr>
            </w:pPr>
            <w:r w:rsidRPr="00817FC1">
              <w:rPr>
                <w:rFonts w:eastAsia="MS Mincho"/>
                <w:lang w:val="en-US"/>
              </w:rPr>
              <w:t>Two level DCI</w:t>
            </w:r>
          </w:p>
          <w:p w14:paraId="670115D5" w14:textId="77777777" w:rsidR="00C21E60" w:rsidRPr="00817FC1" w:rsidRDefault="00C21E60" w:rsidP="00C21E60">
            <w:pPr>
              <w:numPr>
                <w:ilvl w:val="3"/>
                <w:numId w:val="28"/>
              </w:numPr>
              <w:spacing w:after="0"/>
              <w:rPr>
                <w:rFonts w:eastAsia="MS Mincho"/>
                <w:lang w:val="en-US"/>
              </w:rPr>
            </w:pPr>
            <w:r w:rsidRPr="00817FC1">
              <w:rPr>
                <w:rFonts w:eastAsia="MS Mincho"/>
                <w:lang w:val="en-US"/>
              </w:rPr>
              <w:t>MAC CE</w:t>
            </w:r>
          </w:p>
          <w:p w14:paraId="2FAF755B" w14:textId="77777777" w:rsidR="00C21E60" w:rsidRPr="00817FC1" w:rsidRDefault="00C21E60" w:rsidP="00C21E60">
            <w:pPr>
              <w:numPr>
                <w:ilvl w:val="3"/>
                <w:numId w:val="28"/>
              </w:numPr>
              <w:spacing w:after="0"/>
              <w:rPr>
                <w:rFonts w:eastAsia="MS Mincho"/>
                <w:lang w:val="en-US"/>
              </w:rPr>
            </w:pPr>
            <w:r w:rsidRPr="00817FC1">
              <w:rPr>
                <w:rFonts w:eastAsia="MS Mincho"/>
                <w:lang w:val="en-US"/>
              </w:rPr>
              <w:t>DCI associated with PDSCH (like UCI associated with PUSCH in LTE)</w:t>
            </w:r>
          </w:p>
          <w:p w14:paraId="7935E9E3" w14:textId="77777777" w:rsidR="00C21E60" w:rsidRPr="00817FC1" w:rsidRDefault="00C21E60" w:rsidP="00C21E60">
            <w:pPr>
              <w:numPr>
                <w:ilvl w:val="1"/>
                <w:numId w:val="28"/>
              </w:numPr>
              <w:spacing w:after="0"/>
              <w:rPr>
                <w:rFonts w:eastAsia="MS Mincho"/>
                <w:highlight w:val="yellow"/>
                <w:lang w:val="en-US"/>
              </w:rPr>
            </w:pPr>
            <w:r w:rsidRPr="00817FC1">
              <w:rPr>
                <w:rFonts w:eastAsia="MS Mincho"/>
                <w:highlight w:val="yellow"/>
                <w:lang w:val="en-US"/>
              </w:rPr>
              <w:t>Scheme B: Non-codebook based UL transmission</w:t>
            </w:r>
          </w:p>
          <w:p w14:paraId="245AB4C2" w14:textId="77777777" w:rsidR="00C21E60" w:rsidRPr="00817FC1" w:rsidRDefault="00C21E60" w:rsidP="00C21E60">
            <w:pPr>
              <w:numPr>
                <w:ilvl w:val="2"/>
                <w:numId w:val="28"/>
              </w:numPr>
              <w:spacing w:after="0"/>
              <w:rPr>
                <w:rFonts w:eastAsia="MS Mincho"/>
                <w:highlight w:val="yellow"/>
                <w:lang w:val="en-US"/>
              </w:rPr>
            </w:pPr>
            <w:r w:rsidRPr="00817FC1">
              <w:rPr>
                <w:rFonts w:eastAsia="MS Mincho"/>
                <w:highlight w:val="yellow"/>
                <w:lang w:val="en-US"/>
              </w:rPr>
              <w:t>Support frequency selective precoding for CP-OFDM when the number of transmission port is greater than Y (FFS: Value of Y).</w:t>
            </w:r>
          </w:p>
          <w:p w14:paraId="46D543BA" w14:textId="77777777" w:rsidR="00C21E60" w:rsidRPr="00817FC1" w:rsidRDefault="00C21E60" w:rsidP="00C21E60">
            <w:pPr>
              <w:numPr>
                <w:ilvl w:val="2"/>
                <w:numId w:val="28"/>
              </w:numPr>
              <w:spacing w:after="0"/>
              <w:rPr>
                <w:rFonts w:eastAsia="MS Mincho"/>
                <w:highlight w:val="yellow"/>
                <w:lang w:val="en-US"/>
              </w:rPr>
            </w:pPr>
            <w:r w:rsidRPr="00817FC1">
              <w:rPr>
                <w:rFonts w:eastAsia="MS Mincho"/>
                <w:highlight w:val="yellow"/>
                <w:lang w:val="en-US"/>
              </w:rPr>
              <w:t>Support the indication of DL measurement RS for UE to calculate candidate precoder</w:t>
            </w:r>
          </w:p>
          <w:p w14:paraId="7E941AD2" w14:textId="77777777" w:rsidR="00C21E60" w:rsidRPr="00817FC1" w:rsidRDefault="00C21E60" w:rsidP="00C21E60">
            <w:pPr>
              <w:numPr>
                <w:ilvl w:val="2"/>
                <w:numId w:val="28"/>
              </w:numPr>
              <w:spacing w:after="0"/>
              <w:rPr>
                <w:rFonts w:eastAsia="MS Mincho"/>
                <w:highlight w:val="yellow"/>
                <w:lang w:val="en-US"/>
              </w:rPr>
            </w:pPr>
            <w:r w:rsidRPr="00817FC1">
              <w:rPr>
                <w:rFonts w:eastAsia="MS Mincho"/>
                <w:highlight w:val="yellow"/>
                <w:lang w:val="en-US"/>
              </w:rPr>
              <w:t>Study the mechanisms for UL precoder determination, e.g. precoded SRS based, non-precoded SRS based, hybrid precoded and non-precoded SRS based</w:t>
            </w:r>
          </w:p>
          <w:p w14:paraId="12D5EBD8" w14:textId="77777777" w:rsidR="00C21E60" w:rsidRPr="00817FC1" w:rsidRDefault="00C21E60" w:rsidP="00C21E60">
            <w:pPr>
              <w:numPr>
                <w:ilvl w:val="1"/>
                <w:numId w:val="28"/>
              </w:numPr>
              <w:spacing w:after="0"/>
              <w:rPr>
                <w:rFonts w:eastAsia="MS Mincho"/>
                <w:lang w:val="en-US"/>
              </w:rPr>
            </w:pPr>
            <w:r w:rsidRPr="00817FC1">
              <w:rPr>
                <w:rFonts w:eastAsia="MS Mincho"/>
                <w:lang w:val="en-US"/>
              </w:rPr>
              <w:t>Diversity-based transmission schemes</w:t>
            </w:r>
          </w:p>
          <w:p w14:paraId="33C57332" w14:textId="77777777" w:rsidR="00C21E60" w:rsidRPr="00817FC1" w:rsidRDefault="00C21E60" w:rsidP="00C21E60">
            <w:pPr>
              <w:numPr>
                <w:ilvl w:val="2"/>
                <w:numId w:val="28"/>
              </w:numPr>
              <w:spacing w:after="0"/>
              <w:rPr>
                <w:rFonts w:eastAsia="MS Mincho"/>
                <w:lang w:val="en-US"/>
              </w:rPr>
            </w:pPr>
            <w:r w:rsidRPr="00817FC1">
              <w:rPr>
                <w:rFonts w:eastAsia="MS Mincho"/>
                <w:lang w:val="en-US"/>
              </w:rPr>
              <w:t>FFS: Whether the scheme has specification impact or not</w:t>
            </w:r>
          </w:p>
          <w:p w14:paraId="38E101B5" w14:textId="77777777" w:rsidR="00C21E60" w:rsidRPr="00817FC1" w:rsidRDefault="00C21E60" w:rsidP="00C21E60">
            <w:pPr>
              <w:numPr>
                <w:ilvl w:val="1"/>
                <w:numId w:val="28"/>
              </w:numPr>
              <w:spacing w:after="0"/>
              <w:rPr>
                <w:rFonts w:eastAsia="MS Mincho"/>
                <w:highlight w:val="yellow"/>
                <w:lang w:val="en-US"/>
              </w:rPr>
            </w:pPr>
            <w:r w:rsidRPr="00817FC1">
              <w:rPr>
                <w:rFonts w:eastAsia="MS Mincho"/>
                <w:highlight w:val="yellow"/>
                <w:lang w:val="en-US"/>
              </w:rPr>
              <w:t>FFS: Merging of the schemes</w:t>
            </w:r>
          </w:p>
          <w:p w14:paraId="2B0B4D9A" w14:textId="77777777" w:rsidR="00C21E60" w:rsidRPr="00817FC1" w:rsidRDefault="00C21E60" w:rsidP="00C21E60">
            <w:pPr>
              <w:numPr>
                <w:ilvl w:val="0"/>
                <w:numId w:val="28"/>
              </w:numPr>
              <w:spacing w:after="0"/>
              <w:rPr>
                <w:rFonts w:eastAsia="MS Mincho"/>
                <w:highlight w:val="yellow"/>
                <w:lang w:val="en-US"/>
              </w:rPr>
            </w:pPr>
            <w:r w:rsidRPr="00817FC1">
              <w:rPr>
                <w:rFonts w:eastAsia="MS Mincho"/>
                <w:highlight w:val="yellow"/>
                <w:lang w:val="en-US"/>
              </w:rPr>
              <w:t>Support rank determination by gNB</w:t>
            </w:r>
          </w:p>
          <w:p w14:paraId="6BACE668" w14:textId="77777777" w:rsidR="00C21E60" w:rsidRPr="00817FC1" w:rsidRDefault="00C21E60" w:rsidP="00C21E60">
            <w:pPr>
              <w:numPr>
                <w:ilvl w:val="0"/>
                <w:numId w:val="28"/>
              </w:numPr>
              <w:spacing w:after="0"/>
              <w:rPr>
                <w:rFonts w:eastAsia="MS Mincho"/>
                <w:lang w:val="en-US"/>
              </w:rPr>
            </w:pPr>
            <w:r w:rsidRPr="00817FC1">
              <w:rPr>
                <w:rFonts w:eastAsia="MS Mincho"/>
                <w:lang w:val="en-US"/>
              </w:rPr>
              <w:t>Support PRB bundling for CP-OFDM</w:t>
            </w:r>
          </w:p>
          <w:p w14:paraId="63101F56" w14:textId="77777777" w:rsidR="00C21E60" w:rsidRPr="00817FC1" w:rsidRDefault="00C21E60" w:rsidP="00C21E60">
            <w:pPr>
              <w:numPr>
                <w:ilvl w:val="1"/>
                <w:numId w:val="28"/>
              </w:numPr>
              <w:spacing w:after="0"/>
              <w:rPr>
                <w:rFonts w:eastAsia="MS Mincho"/>
                <w:lang w:val="en-US"/>
              </w:rPr>
            </w:pPr>
            <w:r w:rsidRPr="00817FC1">
              <w:rPr>
                <w:rFonts w:eastAsia="MS Mincho"/>
                <w:lang w:val="en-US"/>
              </w:rPr>
              <w:t>Study configurability of PRG size for CP-OFDM</w:t>
            </w:r>
          </w:p>
          <w:p w14:paraId="7C8F144F" w14:textId="77777777" w:rsidR="00C21E60" w:rsidRPr="00817FC1" w:rsidRDefault="00C21E60" w:rsidP="00C21E60">
            <w:pPr>
              <w:numPr>
                <w:ilvl w:val="1"/>
                <w:numId w:val="28"/>
              </w:numPr>
              <w:spacing w:after="0"/>
              <w:rPr>
                <w:rFonts w:eastAsia="MS Mincho"/>
                <w:lang w:val="en-US"/>
              </w:rPr>
            </w:pPr>
            <w:r w:rsidRPr="00817FC1">
              <w:rPr>
                <w:rFonts w:eastAsia="MS Mincho"/>
                <w:lang w:val="en-US"/>
              </w:rPr>
              <w:t>Study the PRG size</w:t>
            </w:r>
          </w:p>
          <w:p w14:paraId="62112494" w14:textId="44BA0B71" w:rsidR="0048629D" w:rsidRPr="00817FC1" w:rsidRDefault="00C21E60" w:rsidP="00C21E60">
            <w:pPr>
              <w:numPr>
                <w:ilvl w:val="0"/>
                <w:numId w:val="28"/>
              </w:numPr>
              <w:spacing w:after="0"/>
              <w:rPr>
                <w:rFonts w:eastAsia="MS Mincho"/>
                <w:lang w:val="en-US"/>
              </w:rPr>
            </w:pPr>
            <w:r w:rsidRPr="00817FC1">
              <w:rPr>
                <w:rFonts w:eastAsia="MS Mincho"/>
                <w:lang w:val="en-US"/>
              </w:rPr>
              <w:t>FFS: Single port transmission is supported for the UE capable for multiple antenna port transmission.</w:t>
            </w:r>
          </w:p>
        </w:tc>
      </w:tr>
    </w:tbl>
    <w:p w14:paraId="60861E2E" w14:textId="77777777" w:rsidR="005D6078" w:rsidRPr="00817FC1" w:rsidRDefault="005D6078" w:rsidP="0016262C">
      <w:pPr>
        <w:pStyle w:val="maintext"/>
        <w:ind w:firstLineChars="0" w:firstLine="0"/>
        <w:rPr>
          <w:lang w:val="en-US"/>
        </w:rPr>
      </w:pPr>
    </w:p>
    <w:p w14:paraId="22B5065C" w14:textId="77777777" w:rsidR="00873D45" w:rsidRPr="00817FC1" w:rsidRDefault="00873D45" w:rsidP="00873D45">
      <w:pPr>
        <w:pStyle w:val="maintext"/>
        <w:ind w:firstLine="400"/>
        <w:rPr>
          <w:lang w:val="en-US"/>
        </w:rPr>
      </w:pPr>
      <w:bookmarkStart w:id="2" w:name="_Ref446598547"/>
      <w:r w:rsidRPr="00817FC1">
        <w:rPr>
          <w:lang w:val="en-US"/>
        </w:rPr>
        <w:t xml:space="preserve">This contribution addresses two issues related to the highlighted part of the agreement: </w:t>
      </w:r>
    </w:p>
    <w:p w14:paraId="0E759F0E" w14:textId="5163934F" w:rsidR="005F611F" w:rsidRPr="00817FC1" w:rsidRDefault="005F611F" w:rsidP="005F611F">
      <w:pPr>
        <w:pStyle w:val="maintext"/>
        <w:numPr>
          <w:ilvl w:val="0"/>
          <w:numId w:val="29"/>
        </w:numPr>
        <w:ind w:firstLineChars="0"/>
        <w:rPr>
          <w:lang w:val="en-US"/>
        </w:rPr>
      </w:pPr>
      <w:r w:rsidRPr="00817FC1">
        <w:rPr>
          <w:lang w:val="en-US"/>
        </w:rPr>
        <w:t>Features required for scheme B</w:t>
      </w:r>
    </w:p>
    <w:p w14:paraId="5FD7B11D" w14:textId="1A31CEA9" w:rsidR="005F611F" w:rsidRPr="00817FC1" w:rsidRDefault="005F611F" w:rsidP="005F611F">
      <w:pPr>
        <w:pStyle w:val="maintext"/>
        <w:numPr>
          <w:ilvl w:val="0"/>
          <w:numId w:val="29"/>
        </w:numPr>
        <w:ind w:firstLineChars="0"/>
        <w:rPr>
          <w:lang w:val="en-US"/>
        </w:rPr>
      </w:pPr>
      <w:r w:rsidRPr="00817FC1">
        <w:rPr>
          <w:lang w:val="en-US"/>
        </w:rPr>
        <w:t>DL control signaling for scheme B</w:t>
      </w:r>
    </w:p>
    <w:p w14:paraId="15C1CA72" w14:textId="241C47DA" w:rsidR="00873D45" w:rsidRPr="00817FC1" w:rsidRDefault="00B02969" w:rsidP="00581E6D">
      <w:pPr>
        <w:pStyle w:val="maintext"/>
        <w:numPr>
          <w:ilvl w:val="0"/>
          <w:numId w:val="29"/>
        </w:numPr>
        <w:ind w:firstLineChars="0"/>
        <w:rPr>
          <w:lang w:val="en-US"/>
        </w:rPr>
      </w:pPr>
      <w:r w:rsidRPr="00817FC1">
        <w:rPr>
          <w:lang w:val="en-US"/>
        </w:rPr>
        <w:t>M</w:t>
      </w:r>
      <w:r w:rsidR="005F611F" w:rsidRPr="00817FC1">
        <w:rPr>
          <w:lang w:val="en-US"/>
        </w:rPr>
        <w:t xml:space="preserve">erging between scheme A and scheme B </w:t>
      </w:r>
    </w:p>
    <w:bookmarkEnd w:id="2"/>
    <w:p w14:paraId="4F1941BE" w14:textId="77777777" w:rsidR="00CF1911" w:rsidRPr="00817FC1" w:rsidRDefault="00CF1911" w:rsidP="00D075D0">
      <w:pPr>
        <w:pStyle w:val="maintext"/>
        <w:ind w:firstLineChars="0" w:firstLine="0"/>
        <w:rPr>
          <w:lang w:val="en-US"/>
        </w:rPr>
      </w:pPr>
    </w:p>
    <w:p w14:paraId="567EC525" w14:textId="1511D50E" w:rsidR="003976FE" w:rsidRPr="00817FC1" w:rsidRDefault="00F763AD" w:rsidP="003976FE">
      <w:pPr>
        <w:pStyle w:val="Heading1"/>
        <w:rPr>
          <w:sz w:val="28"/>
          <w:lang w:val="en-US"/>
        </w:rPr>
      </w:pPr>
      <w:r w:rsidRPr="00817FC1">
        <w:rPr>
          <w:sz w:val="28"/>
          <w:lang w:val="en-US"/>
        </w:rPr>
        <w:t>Features required for scheme B</w:t>
      </w:r>
    </w:p>
    <w:p w14:paraId="585DF634" w14:textId="77777777" w:rsidR="00253605" w:rsidRPr="00817FC1"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14:paraId="6AB6E8DD" w14:textId="40C24AA8" w:rsidR="00330540" w:rsidRPr="00817FC1" w:rsidRDefault="00330540" w:rsidP="004C558B">
      <w:pPr>
        <w:pStyle w:val="maintext"/>
        <w:ind w:firstLine="400"/>
        <w:rPr>
          <w:lang w:val="en-US"/>
        </w:rPr>
      </w:pPr>
      <w:r w:rsidRPr="00817FC1">
        <w:rPr>
          <w:lang w:val="en-US"/>
        </w:rPr>
        <w:t>For UL SU-MIMO, n</w:t>
      </w:r>
      <w:r w:rsidR="00626663" w:rsidRPr="00817FC1">
        <w:rPr>
          <w:lang w:val="en-US"/>
        </w:rPr>
        <w:t xml:space="preserve">on-codebook based transmission </w:t>
      </w:r>
      <w:r w:rsidRPr="00817FC1">
        <w:rPr>
          <w:lang w:val="en-US"/>
        </w:rPr>
        <w:t xml:space="preserve">is relevant only when full-reciprocity is available between DL and UL. In this case, the primary motivation is perhaps two-fold: reducing DL control signaling overhead (required for codebook-based UL transmission) and allowing the UE to determine its own precoders. In this sense, the following factors should be considered. </w:t>
      </w:r>
    </w:p>
    <w:p w14:paraId="5D5452E3" w14:textId="44761D9B" w:rsidR="008C3226" w:rsidRPr="00817FC1" w:rsidRDefault="00330540" w:rsidP="004C558B">
      <w:pPr>
        <w:pStyle w:val="maintext"/>
        <w:ind w:firstLine="400"/>
        <w:rPr>
          <w:lang w:val="en-US"/>
        </w:rPr>
      </w:pPr>
      <w:r w:rsidRPr="00817FC1">
        <w:rPr>
          <w:lang w:val="en-US"/>
        </w:rPr>
        <w:t xml:space="preserve">First, </w:t>
      </w:r>
      <w:r w:rsidR="008C3226" w:rsidRPr="00817FC1">
        <w:rPr>
          <w:lang w:val="en-US"/>
        </w:rPr>
        <w:t xml:space="preserve">use cases with full- or partial-reciprocity </w:t>
      </w:r>
      <w:r w:rsidRPr="00817FC1">
        <w:rPr>
          <w:lang w:val="en-US"/>
        </w:rPr>
        <w:t xml:space="preserve">can </w:t>
      </w:r>
      <w:r w:rsidR="008C3226" w:rsidRPr="00817FC1">
        <w:rPr>
          <w:lang w:val="en-US"/>
        </w:rPr>
        <w:t xml:space="preserve">still </w:t>
      </w:r>
      <w:r w:rsidRPr="00817FC1">
        <w:rPr>
          <w:lang w:val="en-US"/>
        </w:rPr>
        <w:t xml:space="preserve">reuse the same set of tools available for scheme A such as TPMI-TRI signaling – along with the support for frequency-selective precoding. </w:t>
      </w:r>
      <w:r w:rsidR="008C3226" w:rsidRPr="00817FC1">
        <w:rPr>
          <w:lang w:val="en-US"/>
        </w:rPr>
        <w:t xml:space="preserve">This is reasonable since reciprocity </w:t>
      </w:r>
      <w:r w:rsidR="008C3226" w:rsidRPr="00817FC1">
        <w:rPr>
          <w:lang w:val="en-US"/>
        </w:rPr>
        <w:lastRenderedPageBreak/>
        <w:t xml:space="preserve">happens only for channel measurement. In general, interference profile is not reciprocal between UL and DL (even worse, interference profile can be frequency selective at times). Therefore, the additional support for UL non-codebook-based transmission is justifiable only when DL control overhead saving </w:t>
      </w:r>
      <w:r w:rsidR="008C3226" w:rsidRPr="00817FC1">
        <w:rPr>
          <w:i/>
          <w:lang w:val="en-US"/>
        </w:rPr>
        <w:t>and</w:t>
      </w:r>
      <w:r w:rsidR="008C3226" w:rsidRPr="00817FC1">
        <w:rPr>
          <w:lang w:val="en-US"/>
        </w:rPr>
        <w:t xml:space="preserve"> UL throughout gain are sufficient.</w:t>
      </w:r>
    </w:p>
    <w:p w14:paraId="1C67579F" w14:textId="369A9E2E" w:rsidR="00626663" w:rsidRPr="00817FC1" w:rsidRDefault="003C1E9F" w:rsidP="00AF1E4E">
      <w:pPr>
        <w:pStyle w:val="maintext"/>
        <w:ind w:firstLine="400"/>
        <w:rPr>
          <w:lang w:val="en-US"/>
        </w:rPr>
      </w:pPr>
      <w:r w:rsidRPr="00817FC1">
        <w:rPr>
          <w:lang w:val="en-US"/>
        </w:rPr>
        <w:t xml:space="preserve">Second, </w:t>
      </w:r>
      <w:r w:rsidRPr="00817FC1">
        <w:t>w</w:t>
      </w:r>
      <w:r w:rsidR="00626663" w:rsidRPr="00817FC1">
        <w:t xml:space="preserve">hen DL-UL reciprocity is feasible such as for TDD scenarios, a UE can obtain an estimate of UL channel from measuring DL CSI-RS. In this case, the UE can calculate its own precoder for a given resource allocation. This seems to obviate the need for </w:t>
      </w:r>
      <w:r w:rsidRPr="00817FC1">
        <w:t>signalling</w:t>
      </w:r>
      <w:r w:rsidR="00626663" w:rsidRPr="00817FC1">
        <w:t xml:space="preserve"> </w:t>
      </w:r>
      <w:r w:rsidR="00AF1E4E" w:rsidRPr="00817FC1">
        <w:t>TPMI</w:t>
      </w:r>
      <w:r w:rsidR="00626663" w:rsidRPr="00817FC1">
        <w:t xml:space="preserve"> via a DL control channel and require no additional DL control overhead. </w:t>
      </w:r>
      <w:r w:rsidR="00AF1E4E" w:rsidRPr="00817FC1">
        <w:t>As mentioned before</w:t>
      </w:r>
      <w:r w:rsidR="00626663" w:rsidRPr="00817FC1">
        <w:t>, however, although the UE is capable of obtaining an estimate of UL channel to derive its precoder, this precoder calculation can be inaccurate due to the absence of UL interference information (primarily intra-cell interference, which can only be obtained at the gNB). This is especially relevant when UL multi-user MIMO (MU-MIMO).</w:t>
      </w:r>
      <w:r w:rsidR="007008D8" w:rsidRPr="00817FC1">
        <w:t xml:space="preserve"> Some “assisting information” from the gNB seems required.</w:t>
      </w:r>
      <w:r w:rsidR="00626663" w:rsidRPr="00817FC1">
        <w:t xml:space="preserve"> </w:t>
      </w:r>
    </w:p>
    <w:p w14:paraId="64B32E70" w14:textId="49947799" w:rsidR="007008D8" w:rsidRPr="00817FC1" w:rsidRDefault="007008D8" w:rsidP="00626663">
      <w:pPr>
        <w:spacing w:before="60" w:after="60" w:line="288" w:lineRule="auto"/>
        <w:ind w:firstLine="446"/>
        <w:jc w:val="both"/>
      </w:pPr>
      <w:r w:rsidRPr="00817FC1">
        <w:t>In this case</w:t>
      </w:r>
      <w:r w:rsidR="00626663" w:rsidRPr="00817FC1">
        <w:t xml:space="preserve">, a </w:t>
      </w:r>
      <w:r w:rsidR="00626663" w:rsidRPr="00817FC1">
        <w:rPr>
          <w:i/>
        </w:rPr>
        <w:t>UE-centric gNB-aided UL precoder selection</w:t>
      </w:r>
      <w:r w:rsidR="00626663" w:rsidRPr="00817FC1">
        <w:t xml:space="preserve"> can be performed as follows. First, the gNB signals (via the UL-related DCI or a DL channel) some form of UL CSI to the UE which captures UL interference information or limits the UL precoder search within a subset of precoders which minimizes UL interference. This is calculated by the gNB from UL CSI-RS (SRS). Then, upon receiving such information from the gNB, the UE can utilize this information along with DL CSI-RS to select the UL precoder. </w:t>
      </w:r>
      <w:r w:rsidRPr="00817FC1">
        <w:t>This informat</w:t>
      </w:r>
      <w:r w:rsidR="00890974" w:rsidRPr="00817FC1">
        <w:t xml:space="preserve">ion can be in the form of TMPI, either one (comprising, e.g. an indicator of precoder group from which the UE can select) or multiple (comprising, e.g. UL interference indication per “subband”). </w:t>
      </w:r>
    </w:p>
    <w:p w14:paraId="43992C6E" w14:textId="31CB751F" w:rsidR="00626663" w:rsidRPr="00817FC1" w:rsidRDefault="007008D8" w:rsidP="00626663">
      <w:pPr>
        <w:spacing w:before="60" w:after="60" w:line="288" w:lineRule="auto"/>
        <w:ind w:firstLine="446"/>
        <w:jc w:val="both"/>
      </w:pPr>
      <w:r w:rsidRPr="00817FC1">
        <w:t>Third, to support rank determination by the gNB, TRI is still needed and common between scheme A and B.</w:t>
      </w:r>
      <w:r w:rsidR="00626663" w:rsidRPr="00817FC1">
        <w:t xml:space="preserve">  </w:t>
      </w:r>
    </w:p>
    <w:p w14:paraId="307EB7CF" w14:textId="77777777" w:rsidR="00265DFB" w:rsidRPr="00817FC1" w:rsidRDefault="00265DFB" w:rsidP="009241CB">
      <w:pPr>
        <w:spacing w:before="60" w:after="60" w:line="288" w:lineRule="auto"/>
        <w:jc w:val="both"/>
        <w:rPr>
          <w:b/>
          <w:i/>
          <w:u w:val="single"/>
          <w:lang w:val="en-US"/>
        </w:rPr>
      </w:pPr>
    </w:p>
    <w:p w14:paraId="34E1ABA0" w14:textId="21927F17" w:rsidR="00890974" w:rsidRPr="00817FC1" w:rsidRDefault="00890974" w:rsidP="009241CB">
      <w:pPr>
        <w:spacing w:before="60" w:after="60" w:line="288" w:lineRule="auto"/>
        <w:jc w:val="both"/>
        <w:rPr>
          <w:b/>
          <w:u w:val="single"/>
          <w:lang w:val="en-US"/>
        </w:rPr>
      </w:pPr>
      <w:r w:rsidRPr="00817FC1">
        <w:rPr>
          <w:b/>
          <w:u w:val="single"/>
          <w:lang w:val="en-US"/>
        </w:rPr>
        <w:t>Observation:</w:t>
      </w:r>
    </w:p>
    <w:p w14:paraId="040F739A" w14:textId="41F1FE96" w:rsidR="00592BFC" w:rsidRPr="00817FC1" w:rsidRDefault="00592BFC" w:rsidP="009241CB">
      <w:pPr>
        <w:pStyle w:val="ListParagraph"/>
        <w:numPr>
          <w:ilvl w:val="0"/>
          <w:numId w:val="38"/>
        </w:numPr>
        <w:spacing w:before="60" w:after="60" w:line="288" w:lineRule="auto"/>
        <w:ind w:leftChars="0"/>
        <w:jc w:val="both"/>
        <w:rPr>
          <w:b/>
          <w:u w:val="single"/>
          <w:lang w:val="en-US"/>
        </w:rPr>
      </w:pPr>
      <w:r w:rsidRPr="00817FC1">
        <w:rPr>
          <w:i/>
          <w:lang w:val="en-US"/>
        </w:rPr>
        <w:t>DL-UL channel reciprocity does not imply DL-UL interference reciprocity in most scenarios</w:t>
      </w:r>
    </w:p>
    <w:p w14:paraId="1A44DAEF" w14:textId="77777777" w:rsidR="00E16799" w:rsidRPr="00817FC1" w:rsidRDefault="00846CB4" w:rsidP="009241CB">
      <w:pPr>
        <w:spacing w:before="60" w:after="60" w:line="288" w:lineRule="auto"/>
        <w:jc w:val="both"/>
        <w:rPr>
          <w:b/>
          <w:lang w:val="en-US"/>
        </w:rPr>
      </w:pPr>
      <w:r w:rsidRPr="00817FC1">
        <w:rPr>
          <w:b/>
          <w:u w:val="single"/>
          <w:lang w:val="en-US"/>
        </w:rPr>
        <w:t>Proposal</w:t>
      </w:r>
      <w:r w:rsidRPr="00817FC1">
        <w:rPr>
          <w:b/>
          <w:lang w:val="en-US"/>
        </w:rPr>
        <w:t>:</w:t>
      </w:r>
      <w:r w:rsidR="00E16799" w:rsidRPr="00817FC1">
        <w:rPr>
          <w:b/>
          <w:lang w:val="en-US"/>
        </w:rPr>
        <w:t xml:space="preserve"> </w:t>
      </w:r>
    </w:p>
    <w:p w14:paraId="1290AE4D" w14:textId="0B1438A5" w:rsidR="00890974" w:rsidRPr="00817FC1" w:rsidRDefault="00890974" w:rsidP="00626663">
      <w:pPr>
        <w:pStyle w:val="ListParagraph"/>
        <w:numPr>
          <w:ilvl w:val="0"/>
          <w:numId w:val="37"/>
        </w:numPr>
        <w:spacing w:before="60" w:after="60" w:line="288" w:lineRule="auto"/>
        <w:ind w:leftChars="0"/>
        <w:jc w:val="both"/>
        <w:rPr>
          <w:i/>
        </w:rPr>
      </w:pPr>
      <w:r w:rsidRPr="00817FC1">
        <w:rPr>
          <w:i/>
        </w:rPr>
        <w:t xml:space="preserve">The support of scheme B (or the extent to which scheme B is supported) should be </w:t>
      </w:r>
      <w:r w:rsidRPr="00817FC1">
        <w:rPr>
          <w:i/>
          <w:lang w:val="en-US"/>
        </w:rPr>
        <w:t xml:space="preserve">conditioned on measurable DL control overhead saving as well as significant UL throughout gain </w:t>
      </w:r>
    </w:p>
    <w:p w14:paraId="1FBC2A5F" w14:textId="55E037AF" w:rsidR="00626663" w:rsidRPr="00817FC1" w:rsidRDefault="00626663" w:rsidP="00626663">
      <w:pPr>
        <w:pStyle w:val="ListParagraph"/>
        <w:numPr>
          <w:ilvl w:val="0"/>
          <w:numId w:val="37"/>
        </w:numPr>
        <w:spacing w:before="60" w:after="60" w:line="288" w:lineRule="auto"/>
        <w:ind w:leftChars="0"/>
        <w:jc w:val="both"/>
        <w:rPr>
          <w:b/>
          <w:i/>
          <w:u w:val="single"/>
        </w:rPr>
      </w:pPr>
      <w:r w:rsidRPr="00817FC1">
        <w:rPr>
          <w:i/>
        </w:rPr>
        <w:t xml:space="preserve">For </w:t>
      </w:r>
      <w:r w:rsidR="00890974" w:rsidRPr="00817FC1">
        <w:rPr>
          <w:i/>
        </w:rPr>
        <w:t>scheme B</w:t>
      </w:r>
      <w:r w:rsidRPr="00817FC1">
        <w:rPr>
          <w:i/>
        </w:rPr>
        <w:t xml:space="preserve">, potential use of DL CSI-RS for UL CSI acquisition (in conjunction with SRS) </w:t>
      </w:r>
      <w:r w:rsidR="00890974" w:rsidRPr="00817FC1">
        <w:rPr>
          <w:i/>
        </w:rPr>
        <w:t>allows the UE to select its own precoder(s) yet not without any aid from gNB</w:t>
      </w:r>
    </w:p>
    <w:p w14:paraId="10B237AF" w14:textId="105D7303" w:rsidR="00626663" w:rsidRPr="00817FC1" w:rsidRDefault="00592BFC" w:rsidP="00626663">
      <w:pPr>
        <w:pStyle w:val="ListParagraph"/>
        <w:numPr>
          <w:ilvl w:val="1"/>
          <w:numId w:val="37"/>
        </w:numPr>
        <w:spacing w:before="60" w:after="60" w:line="288" w:lineRule="auto"/>
        <w:ind w:leftChars="0"/>
        <w:jc w:val="both"/>
        <w:rPr>
          <w:i/>
        </w:rPr>
      </w:pPr>
      <w:r w:rsidRPr="00817FC1">
        <w:rPr>
          <w:i/>
        </w:rPr>
        <w:t xml:space="preserve">Both TPMI </w:t>
      </w:r>
      <w:r w:rsidR="006956BF" w:rsidRPr="00817FC1">
        <w:rPr>
          <w:i/>
        </w:rPr>
        <w:t xml:space="preserve">(single and multiple) </w:t>
      </w:r>
      <w:r w:rsidRPr="00817FC1">
        <w:rPr>
          <w:i/>
        </w:rPr>
        <w:t>and TRI are still needed in UL-related DCI</w:t>
      </w:r>
    </w:p>
    <w:p w14:paraId="6BF21336" w14:textId="538D8384" w:rsidR="00592BFC" w:rsidRPr="00817FC1" w:rsidRDefault="00592BFC" w:rsidP="00626663">
      <w:pPr>
        <w:pStyle w:val="ListParagraph"/>
        <w:numPr>
          <w:ilvl w:val="1"/>
          <w:numId w:val="37"/>
        </w:numPr>
        <w:spacing w:before="60" w:after="60" w:line="288" w:lineRule="auto"/>
        <w:ind w:leftChars="0"/>
        <w:jc w:val="both"/>
        <w:rPr>
          <w:i/>
        </w:rPr>
      </w:pPr>
      <w:r w:rsidRPr="00817FC1">
        <w:rPr>
          <w:i/>
        </w:rPr>
        <w:t>TPMI can be used to indicate, e.g. precoder group or UL interference profile, for aiding UE to select its precoder(s)</w:t>
      </w:r>
    </w:p>
    <w:p w14:paraId="5CA5329B" w14:textId="77777777" w:rsidR="00CC10E2" w:rsidRPr="00817FC1" w:rsidRDefault="00CC10E2" w:rsidP="003273E7">
      <w:pPr>
        <w:spacing w:before="60" w:after="60" w:line="288" w:lineRule="auto"/>
        <w:jc w:val="both"/>
        <w:rPr>
          <w:b/>
          <w:i/>
          <w:lang w:val="en-US" w:eastAsia="ko-KR"/>
        </w:rPr>
      </w:pPr>
    </w:p>
    <w:p w14:paraId="67ED72F1" w14:textId="59EA7A76" w:rsidR="00342212" w:rsidRPr="00817FC1" w:rsidRDefault="00C44C52" w:rsidP="00C44C52">
      <w:pPr>
        <w:spacing w:before="60" w:after="60" w:line="288" w:lineRule="auto"/>
        <w:ind w:firstLine="448"/>
        <w:jc w:val="both"/>
        <w:rPr>
          <w:lang w:eastAsia="ko-KR"/>
        </w:rPr>
      </w:pPr>
      <w:r>
        <w:rPr>
          <w:lang w:eastAsia="ko-KR"/>
        </w:rPr>
        <w:t>For</w:t>
      </w:r>
      <w:r w:rsidR="00514DA6" w:rsidRPr="00817FC1">
        <w:rPr>
          <w:rFonts w:hint="eastAsia"/>
          <w:lang w:eastAsia="ko-KR"/>
        </w:rPr>
        <w:t xml:space="preserve"> multi-beam</w:t>
      </w:r>
      <w:r w:rsidR="00DC47EB" w:rsidRPr="00817FC1">
        <w:rPr>
          <w:rFonts w:hint="eastAsia"/>
          <w:lang w:eastAsia="ko-KR"/>
        </w:rPr>
        <w:t xml:space="preserve"> </w:t>
      </w:r>
      <w:r w:rsidR="00514DA6" w:rsidRPr="00817FC1">
        <w:rPr>
          <w:rFonts w:hint="eastAsia"/>
          <w:lang w:eastAsia="ko-KR"/>
        </w:rPr>
        <w:t>system</w:t>
      </w:r>
      <w:r w:rsidR="00ED3234" w:rsidRPr="00817FC1">
        <w:rPr>
          <w:rFonts w:hint="eastAsia"/>
          <w:lang w:eastAsia="ko-KR"/>
        </w:rPr>
        <w:t xml:space="preserve">, </w:t>
      </w:r>
      <w:r w:rsidR="0005730D" w:rsidRPr="00817FC1">
        <w:rPr>
          <w:rFonts w:hint="eastAsia"/>
          <w:lang w:eastAsia="ko-KR"/>
        </w:rPr>
        <w:t xml:space="preserve">DL-UL channel reciprocity </w:t>
      </w:r>
      <w:r>
        <w:rPr>
          <w:lang w:eastAsia="ko-KR"/>
        </w:rPr>
        <w:t>may not hold in some scenarios</w:t>
      </w:r>
      <w:r w:rsidR="00040566" w:rsidRPr="00817FC1">
        <w:rPr>
          <w:rFonts w:hint="eastAsia"/>
          <w:lang w:eastAsia="ko-KR"/>
        </w:rPr>
        <w:t xml:space="preserve">. First, </w:t>
      </w:r>
      <w:r w:rsidR="00A062FE" w:rsidRPr="00817FC1">
        <w:rPr>
          <w:rFonts w:hint="eastAsia"/>
          <w:lang w:eastAsia="ko-KR"/>
        </w:rPr>
        <w:t>when</w:t>
      </w:r>
      <w:r w:rsidR="002712FD" w:rsidRPr="00817FC1">
        <w:rPr>
          <w:rFonts w:hint="eastAsia"/>
          <w:lang w:eastAsia="ko-KR"/>
        </w:rPr>
        <w:t xml:space="preserve"> beams</w:t>
      </w:r>
      <w:r w:rsidR="00166C4A" w:rsidRPr="00817FC1">
        <w:rPr>
          <w:rFonts w:hint="eastAsia"/>
          <w:lang w:eastAsia="ko-KR"/>
        </w:rPr>
        <w:t xml:space="preserve"> at TRP and/or UE</w:t>
      </w:r>
      <w:r w:rsidR="002712FD" w:rsidRPr="00817FC1">
        <w:rPr>
          <w:rFonts w:hint="eastAsia"/>
          <w:lang w:eastAsia="ko-KR"/>
        </w:rPr>
        <w:t xml:space="preserve"> </w:t>
      </w:r>
      <w:r w:rsidR="009053D7" w:rsidRPr="00817FC1">
        <w:rPr>
          <w:rFonts w:hint="eastAsia"/>
          <w:lang w:eastAsia="ko-KR"/>
        </w:rPr>
        <w:t>are different between DL and UL,</w:t>
      </w:r>
      <w:r w:rsidR="00604D36" w:rsidRPr="00817FC1">
        <w:rPr>
          <w:rFonts w:hint="eastAsia"/>
          <w:lang w:eastAsia="ko-KR"/>
        </w:rPr>
        <w:t xml:space="preserve"> </w:t>
      </w:r>
      <w:r w:rsidR="009053D7" w:rsidRPr="00817FC1">
        <w:rPr>
          <w:rFonts w:hint="eastAsia"/>
          <w:lang w:eastAsia="ko-KR"/>
        </w:rPr>
        <w:t xml:space="preserve">DL-UL channel reciprocity </w:t>
      </w:r>
      <w:r w:rsidR="008759AD">
        <w:rPr>
          <w:lang w:eastAsia="ko-KR"/>
        </w:rPr>
        <w:t>does not hold</w:t>
      </w:r>
      <w:r w:rsidR="000624FD" w:rsidRPr="00817FC1">
        <w:rPr>
          <w:rFonts w:hint="eastAsia"/>
          <w:lang w:eastAsia="ko-KR"/>
        </w:rPr>
        <w:t xml:space="preserve">. For example, </w:t>
      </w:r>
      <w:r w:rsidR="00CA1E12">
        <w:rPr>
          <w:lang w:eastAsia="ko-KR"/>
        </w:rPr>
        <w:t>without</w:t>
      </w:r>
      <w:r w:rsidR="00FC6E04" w:rsidRPr="00817FC1">
        <w:rPr>
          <w:rFonts w:hint="eastAsia"/>
          <w:lang w:eastAsia="ko-KR"/>
        </w:rPr>
        <w:t xml:space="preserve"> beam correspondence, the TRP finds its DL Tx beam and UL Rx beam </w:t>
      </w:r>
      <w:r w:rsidR="00CA1E12">
        <w:rPr>
          <w:lang w:eastAsia="ko-KR"/>
        </w:rPr>
        <w:t xml:space="preserve">separately </w:t>
      </w:r>
      <w:r w:rsidR="00FC6E04" w:rsidRPr="00817FC1">
        <w:rPr>
          <w:rFonts w:hint="eastAsia"/>
          <w:lang w:eastAsia="ko-KR"/>
        </w:rPr>
        <w:t>via DL beam management and UL beam management, respectively.</w:t>
      </w:r>
      <w:r w:rsidR="0045524D" w:rsidRPr="00817FC1">
        <w:rPr>
          <w:rFonts w:hint="eastAsia"/>
          <w:lang w:eastAsia="ko-KR"/>
        </w:rPr>
        <w:t xml:space="preserve"> In </w:t>
      </w:r>
      <w:r w:rsidR="0045524D" w:rsidRPr="00817FC1">
        <w:rPr>
          <w:lang w:eastAsia="ko-KR"/>
        </w:rPr>
        <w:t xml:space="preserve">this case, </w:t>
      </w:r>
      <w:r w:rsidR="00154B86" w:rsidRPr="00817FC1">
        <w:rPr>
          <w:rFonts w:hint="eastAsia"/>
          <w:lang w:eastAsia="ko-KR"/>
        </w:rPr>
        <w:t>the TRP has different beams between DL and UL.</w:t>
      </w:r>
      <w:r w:rsidR="00CA1E12">
        <w:rPr>
          <w:lang w:eastAsia="ko-KR"/>
        </w:rPr>
        <w:t xml:space="preserve"> </w:t>
      </w:r>
      <w:r w:rsidR="004F2542" w:rsidRPr="00817FC1">
        <w:rPr>
          <w:rFonts w:hint="eastAsia"/>
          <w:lang w:eastAsia="ko-KR"/>
        </w:rPr>
        <w:t xml:space="preserve">Second, </w:t>
      </w:r>
      <w:r w:rsidR="00DC42F9" w:rsidRPr="00817FC1">
        <w:rPr>
          <w:rFonts w:hint="eastAsia"/>
          <w:lang w:eastAsia="ko-KR"/>
        </w:rPr>
        <w:t xml:space="preserve">consider a </w:t>
      </w:r>
      <w:r w:rsidR="00B114E0" w:rsidRPr="00817FC1">
        <w:rPr>
          <w:rFonts w:hint="eastAsia"/>
          <w:lang w:eastAsia="ko-KR"/>
        </w:rPr>
        <w:t>case where DL and UL are from different TRPs due to various factors such as power imbalance of TRPs</w:t>
      </w:r>
      <w:r w:rsidR="00CA1E12">
        <w:rPr>
          <w:lang w:eastAsia="ko-KR"/>
        </w:rPr>
        <w:t xml:space="preserve"> and</w:t>
      </w:r>
      <w:r w:rsidR="00B114E0" w:rsidRPr="00817FC1">
        <w:rPr>
          <w:rFonts w:hint="eastAsia"/>
          <w:lang w:eastAsia="ko-KR"/>
        </w:rPr>
        <w:t xml:space="preserve"> traffic offloading. </w:t>
      </w:r>
      <w:r w:rsidR="005E1C3D" w:rsidRPr="00817FC1">
        <w:rPr>
          <w:rFonts w:hint="eastAsia"/>
          <w:lang w:eastAsia="ko-KR"/>
        </w:rPr>
        <w:t>I</w:t>
      </w:r>
      <w:r w:rsidR="00B114E0" w:rsidRPr="00817FC1">
        <w:rPr>
          <w:rFonts w:hint="eastAsia"/>
          <w:lang w:eastAsia="ko-KR"/>
        </w:rPr>
        <w:t xml:space="preserve">t could be more efficient to transmit DL signal from high power TRP but let the low power TRP to receive UL signal. </w:t>
      </w:r>
      <w:r w:rsidR="00FA193D" w:rsidRPr="00817FC1">
        <w:rPr>
          <w:rFonts w:hint="eastAsia"/>
          <w:lang w:eastAsia="ko-KR"/>
        </w:rPr>
        <w:t xml:space="preserve">For </w:t>
      </w:r>
      <w:r w:rsidR="00DC42F9" w:rsidRPr="00817FC1">
        <w:rPr>
          <w:rFonts w:hint="eastAsia"/>
          <w:lang w:eastAsia="ko-KR"/>
        </w:rPr>
        <w:t>the case</w:t>
      </w:r>
      <w:r w:rsidR="00FA193D" w:rsidRPr="00817FC1">
        <w:rPr>
          <w:rFonts w:hint="eastAsia"/>
          <w:lang w:eastAsia="ko-KR"/>
        </w:rPr>
        <w:t>, i.e. UE</w:t>
      </w:r>
      <w:r w:rsidR="00FA193D" w:rsidRPr="00817FC1">
        <w:rPr>
          <w:lang w:eastAsia="ko-KR"/>
        </w:rPr>
        <w:t>’</w:t>
      </w:r>
      <w:r w:rsidR="00FA193D" w:rsidRPr="00817FC1">
        <w:rPr>
          <w:rFonts w:hint="eastAsia"/>
          <w:lang w:eastAsia="ko-KR"/>
        </w:rPr>
        <w:t xml:space="preserve">s DL and UL are connected with different TRPs, DL-UL channel reciprocity is not feasible. </w:t>
      </w:r>
      <w:r w:rsidR="00CA1E12">
        <w:rPr>
          <w:lang w:eastAsia="ko-KR"/>
        </w:rPr>
        <w:t>Therefore, t</w:t>
      </w:r>
      <w:r w:rsidR="009B45AC" w:rsidRPr="00817FC1">
        <w:rPr>
          <w:rFonts w:hint="eastAsia"/>
          <w:lang w:eastAsia="ko-KR"/>
        </w:rPr>
        <w:t xml:space="preserve">his </w:t>
      </w:r>
      <w:r w:rsidR="00CA1E12">
        <w:rPr>
          <w:lang w:eastAsia="ko-KR"/>
        </w:rPr>
        <w:t>also results in</w:t>
      </w:r>
      <w:r w:rsidR="009B45AC" w:rsidRPr="00817FC1">
        <w:rPr>
          <w:rFonts w:hint="eastAsia"/>
          <w:lang w:eastAsia="ko-KR"/>
        </w:rPr>
        <w:t xml:space="preserve"> different beams</w:t>
      </w:r>
      <w:r w:rsidR="00FC2B2C" w:rsidRPr="00817FC1">
        <w:rPr>
          <w:rFonts w:hint="eastAsia"/>
          <w:lang w:eastAsia="ko-KR"/>
        </w:rPr>
        <w:t xml:space="preserve"> between DL and UL</w:t>
      </w:r>
      <w:r w:rsidR="002D5401" w:rsidRPr="00817FC1">
        <w:rPr>
          <w:rFonts w:hint="eastAsia"/>
          <w:lang w:eastAsia="ko-KR"/>
        </w:rPr>
        <w:t>,</w:t>
      </w:r>
      <w:r w:rsidR="009B45AC" w:rsidRPr="00817FC1">
        <w:rPr>
          <w:rFonts w:hint="eastAsia"/>
          <w:lang w:eastAsia="ko-KR"/>
        </w:rPr>
        <w:t xml:space="preserve"> since differ</w:t>
      </w:r>
      <w:r w:rsidR="00FC2B2C" w:rsidRPr="00817FC1">
        <w:rPr>
          <w:rFonts w:hint="eastAsia"/>
          <w:lang w:eastAsia="ko-KR"/>
        </w:rPr>
        <w:t>ent TRPs</w:t>
      </w:r>
      <w:r w:rsidR="00C55BAC" w:rsidRPr="00817FC1">
        <w:rPr>
          <w:rFonts w:hint="eastAsia"/>
          <w:lang w:eastAsia="ko-KR"/>
        </w:rPr>
        <w:t xml:space="preserve"> between DL and UL</w:t>
      </w:r>
      <w:r w:rsidR="00FC2B2C" w:rsidRPr="00817FC1">
        <w:rPr>
          <w:rFonts w:hint="eastAsia"/>
          <w:lang w:eastAsia="ko-KR"/>
        </w:rPr>
        <w:t xml:space="preserve"> will cause</w:t>
      </w:r>
      <w:r w:rsidR="00C55BAC" w:rsidRPr="00817FC1">
        <w:rPr>
          <w:rFonts w:hint="eastAsia"/>
          <w:lang w:eastAsia="ko-KR"/>
        </w:rPr>
        <w:t xml:space="preserve"> different beams between DL and UL.</w:t>
      </w:r>
      <w:r w:rsidR="001A3DFF" w:rsidRPr="00817FC1">
        <w:rPr>
          <w:rFonts w:hint="eastAsia"/>
          <w:lang w:eastAsia="ko-KR"/>
        </w:rPr>
        <w:t xml:space="preserve"> Fig. 1 </w:t>
      </w:r>
      <w:r w:rsidR="00CA1E12">
        <w:rPr>
          <w:lang w:eastAsia="ko-KR"/>
        </w:rPr>
        <w:t>illustrates</w:t>
      </w:r>
      <w:r w:rsidR="00CA1E12" w:rsidRPr="00817FC1">
        <w:rPr>
          <w:rFonts w:hint="eastAsia"/>
          <w:lang w:eastAsia="ko-KR"/>
        </w:rPr>
        <w:t xml:space="preserve"> </w:t>
      </w:r>
      <w:r w:rsidR="00CA1E12">
        <w:rPr>
          <w:lang w:eastAsia="ko-KR"/>
        </w:rPr>
        <w:t>such</w:t>
      </w:r>
      <w:r w:rsidR="00CA1E12" w:rsidRPr="00817FC1">
        <w:rPr>
          <w:rFonts w:hint="eastAsia"/>
          <w:lang w:eastAsia="ko-KR"/>
        </w:rPr>
        <w:t xml:space="preserve"> </w:t>
      </w:r>
      <w:r w:rsidR="00CA1E12">
        <w:rPr>
          <w:lang w:eastAsia="ko-KR"/>
        </w:rPr>
        <w:t>scenarios</w:t>
      </w:r>
    </w:p>
    <w:p w14:paraId="4B131395" w14:textId="77777777" w:rsidR="00D7380B" w:rsidRPr="00817FC1" w:rsidRDefault="00D7380B" w:rsidP="00D7380B">
      <w:pPr>
        <w:spacing w:before="60" w:after="60" w:line="288" w:lineRule="auto"/>
        <w:jc w:val="both"/>
        <w:rPr>
          <w:b/>
          <w:i/>
          <w:u w:val="single"/>
          <w:lang w:val="en-US" w:eastAsia="ko-KR"/>
        </w:rPr>
      </w:pPr>
    </w:p>
    <w:p w14:paraId="1FB9B63C" w14:textId="77777777" w:rsidR="00D7380B" w:rsidRPr="00817FC1" w:rsidRDefault="00D7380B" w:rsidP="00D7380B">
      <w:pPr>
        <w:spacing w:before="60" w:after="60" w:line="288" w:lineRule="auto"/>
        <w:jc w:val="both"/>
        <w:rPr>
          <w:b/>
          <w:i/>
          <w:u w:val="single"/>
          <w:lang w:val="en-US"/>
        </w:rPr>
      </w:pPr>
      <w:r w:rsidRPr="00817FC1">
        <w:rPr>
          <w:b/>
          <w:u w:val="single"/>
          <w:lang w:val="en-US"/>
        </w:rPr>
        <w:t>Observation</w:t>
      </w:r>
      <w:r w:rsidRPr="00817FC1">
        <w:rPr>
          <w:b/>
          <w:i/>
          <w:u w:val="single"/>
          <w:lang w:val="en-US"/>
        </w:rPr>
        <w:t>:</w:t>
      </w:r>
    </w:p>
    <w:p w14:paraId="3290CDA0" w14:textId="608D0F91" w:rsidR="00D7380B" w:rsidRPr="00817FC1" w:rsidRDefault="00D7380B" w:rsidP="00D7380B">
      <w:pPr>
        <w:pStyle w:val="ListParagraph"/>
        <w:numPr>
          <w:ilvl w:val="0"/>
          <w:numId w:val="37"/>
        </w:numPr>
        <w:spacing w:before="60" w:after="60" w:line="288" w:lineRule="auto"/>
        <w:ind w:leftChars="0"/>
        <w:jc w:val="both"/>
        <w:rPr>
          <w:b/>
          <w:i/>
          <w:u w:val="single"/>
        </w:rPr>
      </w:pPr>
      <w:r w:rsidRPr="00817FC1">
        <w:rPr>
          <w:rFonts w:hint="eastAsia"/>
          <w:i/>
          <w:lang w:eastAsia="ko-KR"/>
        </w:rPr>
        <w:t>In multi-beam based system, DL-UL channel reciprocity does not hold in some scenarios</w:t>
      </w:r>
      <w:r w:rsidR="0045057B">
        <w:rPr>
          <w:i/>
          <w:lang w:eastAsia="ko-KR"/>
        </w:rPr>
        <w:t>, e.g.</w:t>
      </w:r>
    </w:p>
    <w:p w14:paraId="782D44F2" w14:textId="77777777" w:rsidR="00D7380B" w:rsidRPr="00817FC1" w:rsidRDefault="00D7380B" w:rsidP="00D7380B">
      <w:pPr>
        <w:pStyle w:val="ListParagraph"/>
        <w:numPr>
          <w:ilvl w:val="1"/>
          <w:numId w:val="37"/>
        </w:numPr>
        <w:spacing w:before="60" w:after="60" w:line="288" w:lineRule="auto"/>
        <w:ind w:leftChars="0"/>
        <w:jc w:val="both"/>
        <w:rPr>
          <w:i/>
        </w:rPr>
      </w:pPr>
      <w:r w:rsidRPr="00817FC1">
        <w:rPr>
          <w:rFonts w:hint="eastAsia"/>
          <w:i/>
          <w:lang w:eastAsia="ko-KR"/>
        </w:rPr>
        <w:t>B</w:t>
      </w:r>
      <w:r w:rsidRPr="00817FC1">
        <w:rPr>
          <w:i/>
        </w:rPr>
        <w:t>eams at TRP and/or UE are different between DL and UL</w:t>
      </w:r>
    </w:p>
    <w:p w14:paraId="7BBADF3D" w14:textId="77777777" w:rsidR="00D7380B" w:rsidRPr="00817FC1" w:rsidRDefault="00D7380B" w:rsidP="00D7380B">
      <w:pPr>
        <w:pStyle w:val="ListParagraph"/>
        <w:numPr>
          <w:ilvl w:val="1"/>
          <w:numId w:val="37"/>
        </w:numPr>
        <w:spacing w:before="60" w:after="60" w:line="288" w:lineRule="auto"/>
        <w:ind w:leftChars="0"/>
        <w:jc w:val="both"/>
        <w:rPr>
          <w:i/>
        </w:rPr>
      </w:pPr>
      <w:r w:rsidRPr="00817FC1">
        <w:rPr>
          <w:i/>
        </w:rPr>
        <w:t>UE’s DL and UL are connected with different TRPs</w:t>
      </w:r>
    </w:p>
    <w:p w14:paraId="65D85C17" w14:textId="77777777" w:rsidR="001A3DFF" w:rsidRPr="00817FC1" w:rsidRDefault="001A3DFF" w:rsidP="00C86CEA">
      <w:pPr>
        <w:spacing w:before="60" w:after="60" w:line="288" w:lineRule="auto"/>
        <w:ind w:firstLine="448"/>
        <w:jc w:val="both"/>
        <w:rPr>
          <w:lang w:eastAsia="ko-KR"/>
        </w:rPr>
      </w:pPr>
    </w:p>
    <w:p w14:paraId="1426B7AA" w14:textId="73730E19" w:rsidR="00A25689" w:rsidRPr="00817FC1" w:rsidRDefault="00E87932" w:rsidP="00A25689">
      <w:pPr>
        <w:spacing w:before="60" w:after="60" w:line="288" w:lineRule="auto"/>
        <w:jc w:val="center"/>
        <w:rPr>
          <w:lang w:eastAsia="ko-KR"/>
        </w:rPr>
      </w:pPr>
      <w:r w:rsidRPr="00817FC1">
        <w:rPr>
          <w:rFonts w:hint="eastAsia"/>
          <w:noProof/>
          <w:lang w:val="en-US" w:eastAsia="ko-KR"/>
        </w:rPr>
        <w:lastRenderedPageBreak/>
        <w:drawing>
          <wp:inline distT="0" distB="0" distL="0" distR="0" wp14:anchorId="1FF0D73C" wp14:editId="17B3FD31">
            <wp:extent cx="3969241" cy="2593074"/>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5.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70780" cy="2594079"/>
                    </a:xfrm>
                    <a:prstGeom prst="rect">
                      <a:avLst/>
                    </a:prstGeom>
                  </pic:spPr>
                </pic:pic>
              </a:graphicData>
            </a:graphic>
          </wp:inline>
        </w:drawing>
      </w:r>
    </w:p>
    <w:p w14:paraId="67FCC21D" w14:textId="75CBF696" w:rsidR="00A25689" w:rsidRPr="00817FC1" w:rsidRDefault="00E87932" w:rsidP="00A25689">
      <w:pPr>
        <w:spacing w:before="60" w:after="60" w:line="288" w:lineRule="auto"/>
        <w:jc w:val="center"/>
        <w:rPr>
          <w:lang w:eastAsia="ko-KR"/>
        </w:rPr>
      </w:pPr>
      <w:r w:rsidRPr="00817FC1">
        <w:rPr>
          <w:rFonts w:hint="eastAsia"/>
          <w:lang w:eastAsia="ko-KR"/>
        </w:rPr>
        <w:t xml:space="preserve">Figure 1. </w:t>
      </w:r>
      <w:r w:rsidR="00C3365D" w:rsidRPr="00817FC1">
        <w:rPr>
          <w:rFonts w:hint="eastAsia"/>
          <w:lang w:eastAsia="ko-KR"/>
        </w:rPr>
        <w:t xml:space="preserve">Some cases </w:t>
      </w:r>
      <w:r w:rsidR="002226D3" w:rsidRPr="00817FC1">
        <w:rPr>
          <w:rFonts w:hint="eastAsia"/>
          <w:lang w:eastAsia="ko-KR"/>
        </w:rPr>
        <w:t>without</w:t>
      </w:r>
      <w:r w:rsidR="00C3365D" w:rsidRPr="00817FC1">
        <w:rPr>
          <w:rFonts w:hint="eastAsia"/>
          <w:lang w:eastAsia="ko-KR"/>
        </w:rPr>
        <w:t xml:space="preserve"> DL-UL channel reciprocity</w:t>
      </w:r>
      <w:r w:rsidR="002226D3" w:rsidRPr="00817FC1">
        <w:rPr>
          <w:rFonts w:hint="eastAsia"/>
          <w:lang w:eastAsia="ko-KR"/>
        </w:rPr>
        <w:t xml:space="preserve"> in multi-beam based systems</w:t>
      </w:r>
    </w:p>
    <w:p w14:paraId="6F04FE2A" w14:textId="77777777" w:rsidR="00E87932" w:rsidRPr="00817FC1" w:rsidRDefault="00E87932" w:rsidP="00A25689">
      <w:pPr>
        <w:spacing w:before="60" w:after="60" w:line="288" w:lineRule="auto"/>
        <w:jc w:val="center"/>
        <w:rPr>
          <w:lang w:eastAsia="ko-KR"/>
        </w:rPr>
      </w:pPr>
    </w:p>
    <w:p w14:paraId="441C10AD" w14:textId="51DD8F46" w:rsidR="00066478" w:rsidRPr="00817FC1" w:rsidRDefault="00716B87" w:rsidP="003E2288">
      <w:pPr>
        <w:spacing w:before="60" w:after="60" w:line="288" w:lineRule="auto"/>
        <w:ind w:firstLine="448"/>
        <w:jc w:val="both"/>
        <w:rPr>
          <w:lang w:val="en-US" w:eastAsia="ko-KR"/>
        </w:rPr>
      </w:pPr>
      <w:r w:rsidRPr="00817FC1">
        <w:rPr>
          <w:rFonts w:hint="eastAsia"/>
          <w:lang w:eastAsia="ko-KR"/>
        </w:rPr>
        <w:t xml:space="preserve">For the </w:t>
      </w:r>
      <w:r w:rsidR="0045057B">
        <w:rPr>
          <w:lang w:eastAsia="ko-KR"/>
        </w:rPr>
        <w:t xml:space="preserve">scenarios illustrated </w:t>
      </w:r>
      <w:r w:rsidR="00081B7D" w:rsidRPr="00817FC1">
        <w:rPr>
          <w:rFonts w:hint="eastAsia"/>
          <w:lang w:eastAsia="ko-KR"/>
        </w:rPr>
        <w:t xml:space="preserve">in </w:t>
      </w:r>
      <w:r w:rsidR="00D7380B" w:rsidRPr="00817FC1">
        <w:rPr>
          <w:rFonts w:hint="eastAsia"/>
          <w:lang w:eastAsia="ko-KR"/>
        </w:rPr>
        <w:t>Fig.1</w:t>
      </w:r>
      <w:r w:rsidR="00711D25" w:rsidRPr="00817FC1">
        <w:rPr>
          <w:rFonts w:hint="eastAsia"/>
          <w:lang w:eastAsia="ko-KR"/>
        </w:rPr>
        <w:t xml:space="preserve">, </w:t>
      </w:r>
      <w:r w:rsidR="004B3C73" w:rsidRPr="00817FC1">
        <w:rPr>
          <w:rFonts w:hint="eastAsia"/>
          <w:lang w:eastAsia="ko-KR"/>
        </w:rPr>
        <w:t xml:space="preserve">UE is not guaranteed to </w:t>
      </w:r>
      <w:r w:rsidR="00E0156C" w:rsidRPr="00817FC1">
        <w:rPr>
          <w:rFonts w:hint="eastAsia"/>
          <w:lang w:eastAsia="ko-KR"/>
        </w:rPr>
        <w:t xml:space="preserve">recognize </w:t>
      </w:r>
      <w:r w:rsidR="003615BB" w:rsidRPr="00817FC1">
        <w:rPr>
          <w:rFonts w:hint="eastAsia"/>
          <w:lang w:eastAsia="ko-KR"/>
        </w:rPr>
        <w:t xml:space="preserve">whether </w:t>
      </w:r>
      <w:r w:rsidR="006473E4" w:rsidRPr="00817FC1">
        <w:rPr>
          <w:rFonts w:hint="eastAsia"/>
          <w:lang w:eastAsia="ko-KR"/>
        </w:rPr>
        <w:t xml:space="preserve">DL and UL </w:t>
      </w:r>
      <w:r w:rsidR="00997473" w:rsidRPr="00817FC1">
        <w:rPr>
          <w:rFonts w:hint="eastAsia"/>
          <w:lang w:eastAsia="ko-KR"/>
        </w:rPr>
        <w:t xml:space="preserve">have same beam/TRP or not. </w:t>
      </w:r>
      <w:r w:rsidR="000C43E9" w:rsidRPr="00817FC1">
        <w:rPr>
          <w:rFonts w:hint="eastAsia"/>
          <w:lang w:eastAsia="ko-KR"/>
        </w:rPr>
        <w:t xml:space="preserve">If </w:t>
      </w:r>
      <w:r w:rsidR="00C2622D" w:rsidRPr="00817FC1">
        <w:rPr>
          <w:rFonts w:hint="eastAsia"/>
          <w:lang w:eastAsia="ko-KR"/>
        </w:rPr>
        <w:t xml:space="preserve">the </w:t>
      </w:r>
      <w:r w:rsidR="000C43E9" w:rsidRPr="00817FC1">
        <w:rPr>
          <w:rFonts w:hint="eastAsia"/>
          <w:lang w:eastAsia="ko-KR"/>
        </w:rPr>
        <w:t>UE calculates UL precoder</w:t>
      </w:r>
      <w:r w:rsidR="00C1282B" w:rsidRPr="00817FC1">
        <w:rPr>
          <w:rFonts w:hint="eastAsia"/>
          <w:lang w:eastAsia="ko-KR"/>
        </w:rPr>
        <w:t xml:space="preserve"> based on CSI-RS, this precoder calculation </w:t>
      </w:r>
      <w:r w:rsidR="00712847" w:rsidRPr="00817FC1">
        <w:rPr>
          <w:rFonts w:hint="eastAsia"/>
          <w:lang w:eastAsia="ko-KR"/>
        </w:rPr>
        <w:t>will</w:t>
      </w:r>
      <w:r w:rsidR="00C1282B" w:rsidRPr="00817FC1">
        <w:rPr>
          <w:rFonts w:hint="eastAsia"/>
          <w:lang w:eastAsia="ko-KR"/>
        </w:rPr>
        <w:t xml:space="preserve"> be inaccurate due </w:t>
      </w:r>
      <w:r w:rsidR="00896C53" w:rsidRPr="00817FC1">
        <w:rPr>
          <w:rFonts w:hint="eastAsia"/>
          <w:lang w:eastAsia="ko-KR"/>
        </w:rPr>
        <w:t>to lack of DL-UL channel reciprocity.</w:t>
      </w:r>
      <w:r w:rsidR="00C36FF0" w:rsidRPr="00817FC1">
        <w:rPr>
          <w:rFonts w:hint="eastAsia"/>
          <w:lang w:eastAsia="ko-KR"/>
        </w:rPr>
        <w:t xml:space="preserve"> Therefore, </w:t>
      </w:r>
      <w:r w:rsidR="005A0185" w:rsidRPr="00817FC1">
        <w:rPr>
          <w:rFonts w:hint="eastAsia"/>
          <w:lang w:eastAsia="ko-KR"/>
        </w:rPr>
        <w:t xml:space="preserve">the </w:t>
      </w:r>
      <w:r w:rsidR="00386EC9" w:rsidRPr="00817FC1">
        <w:rPr>
          <w:rFonts w:hint="eastAsia"/>
          <w:lang w:eastAsia="ko-KR"/>
        </w:rPr>
        <w:t xml:space="preserve">TRP should assist </w:t>
      </w:r>
      <w:r w:rsidR="00D10C6C" w:rsidRPr="00817FC1">
        <w:rPr>
          <w:rFonts w:hint="eastAsia"/>
          <w:lang w:eastAsia="ko-KR"/>
        </w:rPr>
        <w:t xml:space="preserve">the </w:t>
      </w:r>
      <w:r w:rsidR="00386EC9" w:rsidRPr="00817FC1">
        <w:rPr>
          <w:rFonts w:hint="eastAsia"/>
          <w:lang w:eastAsia="ko-KR"/>
        </w:rPr>
        <w:t xml:space="preserve">UE to </w:t>
      </w:r>
      <w:r w:rsidR="00B44723" w:rsidRPr="00817FC1">
        <w:rPr>
          <w:rFonts w:hint="eastAsia"/>
          <w:lang w:eastAsia="ko-KR"/>
        </w:rPr>
        <w:t xml:space="preserve">calculate </w:t>
      </w:r>
      <w:r w:rsidR="004E30BB" w:rsidRPr="00817FC1">
        <w:rPr>
          <w:rFonts w:hint="eastAsia"/>
          <w:lang w:eastAsia="ko-KR"/>
        </w:rPr>
        <w:t>accurate UL precoder</w:t>
      </w:r>
      <w:r w:rsidR="00D004C6" w:rsidRPr="00817FC1">
        <w:rPr>
          <w:rFonts w:hint="eastAsia"/>
          <w:lang w:eastAsia="ko-KR"/>
        </w:rPr>
        <w:t xml:space="preserve"> </w:t>
      </w:r>
      <w:r w:rsidR="00F030F8" w:rsidRPr="00817FC1">
        <w:rPr>
          <w:rFonts w:hint="eastAsia"/>
          <w:lang w:eastAsia="ko-KR"/>
        </w:rPr>
        <w:t xml:space="preserve">for scheme B. </w:t>
      </w:r>
    </w:p>
    <w:p w14:paraId="2EA57B66" w14:textId="6B8560C3" w:rsidR="00E70C85" w:rsidRPr="00817FC1" w:rsidRDefault="006D600D" w:rsidP="00E70C85">
      <w:pPr>
        <w:spacing w:before="60" w:after="60" w:line="288" w:lineRule="auto"/>
        <w:ind w:firstLine="448"/>
        <w:jc w:val="both"/>
        <w:rPr>
          <w:lang w:val="en-US" w:eastAsia="ko-KR"/>
        </w:rPr>
      </w:pPr>
      <w:r w:rsidRPr="00817FC1">
        <w:rPr>
          <w:rFonts w:hint="eastAsia"/>
          <w:lang w:val="en-US" w:eastAsia="ko-KR"/>
        </w:rPr>
        <w:t xml:space="preserve">For the cases in Fig.1, if </w:t>
      </w:r>
      <w:r w:rsidR="00E70C85" w:rsidRPr="00817FC1">
        <w:rPr>
          <w:rFonts w:hint="eastAsia"/>
          <w:lang w:val="en-US" w:eastAsia="ko-KR"/>
        </w:rPr>
        <w:t xml:space="preserve">CSI-RS is transmitted and received via UL beams, then the CSI-RS can be utilized for the calculation of UL precoder. </w:t>
      </w:r>
      <w:r w:rsidR="00DD47C3" w:rsidRPr="00817FC1">
        <w:rPr>
          <w:rFonts w:hint="eastAsia"/>
          <w:lang w:val="en-US" w:eastAsia="ko-KR"/>
        </w:rPr>
        <w:t>Therefore</w:t>
      </w:r>
      <w:r w:rsidR="00E70C85" w:rsidRPr="00817FC1">
        <w:rPr>
          <w:rFonts w:hint="eastAsia"/>
          <w:lang w:val="en-US" w:eastAsia="ko-KR"/>
        </w:rPr>
        <w:t xml:space="preserve">, </w:t>
      </w:r>
      <w:r w:rsidR="00DD47C3" w:rsidRPr="00817FC1">
        <w:rPr>
          <w:rFonts w:hint="eastAsia"/>
          <w:lang w:val="en-US" w:eastAsia="ko-KR"/>
        </w:rPr>
        <w:t>when</w:t>
      </w:r>
      <w:r w:rsidR="00E70C85" w:rsidRPr="00817FC1">
        <w:rPr>
          <w:rFonts w:hint="eastAsia"/>
          <w:lang w:val="en-US" w:eastAsia="ko-KR"/>
        </w:rPr>
        <w:t xml:space="preserve"> beams between DL and UL are different, TRP </w:t>
      </w:r>
      <w:r w:rsidR="006D058D" w:rsidRPr="00817FC1">
        <w:rPr>
          <w:rFonts w:hint="eastAsia"/>
          <w:lang w:val="en-US" w:eastAsia="ko-KR"/>
        </w:rPr>
        <w:t xml:space="preserve">can </w:t>
      </w:r>
      <w:r w:rsidR="00E70C85" w:rsidRPr="00817FC1">
        <w:rPr>
          <w:rFonts w:hint="eastAsia"/>
          <w:lang w:val="en-US" w:eastAsia="ko-KR"/>
        </w:rPr>
        <w:t>transmi</w:t>
      </w:r>
      <w:r w:rsidR="006D058D" w:rsidRPr="00817FC1">
        <w:rPr>
          <w:rFonts w:hint="eastAsia"/>
          <w:lang w:val="en-US" w:eastAsia="ko-KR"/>
        </w:rPr>
        <w:t>t</w:t>
      </w:r>
      <w:r w:rsidR="00E70C85" w:rsidRPr="00817FC1">
        <w:rPr>
          <w:rFonts w:hint="eastAsia"/>
          <w:lang w:val="en-US" w:eastAsia="ko-KR"/>
        </w:rPr>
        <w:t xml:space="preserve"> CSI-RS to UE only for calculation of UL precoder. In this case, the corresponding CSI-RS should be transmitted and received using UL beams since it is only for </w:t>
      </w:r>
      <w:r w:rsidR="00DD47C3" w:rsidRPr="00817FC1">
        <w:rPr>
          <w:rFonts w:hint="eastAsia"/>
          <w:lang w:val="en-US" w:eastAsia="ko-KR"/>
        </w:rPr>
        <w:t xml:space="preserve">calculating </w:t>
      </w:r>
      <w:r w:rsidR="00E70C85" w:rsidRPr="00817FC1">
        <w:rPr>
          <w:rFonts w:hint="eastAsia"/>
          <w:lang w:val="en-US" w:eastAsia="ko-KR"/>
        </w:rPr>
        <w:t xml:space="preserve">UL </w:t>
      </w:r>
      <w:r w:rsidR="00DD47C3" w:rsidRPr="00817FC1">
        <w:rPr>
          <w:rFonts w:hint="eastAsia"/>
          <w:lang w:val="en-US" w:eastAsia="ko-KR"/>
        </w:rPr>
        <w:t>precoder</w:t>
      </w:r>
      <w:r w:rsidR="00E70C85" w:rsidRPr="00817FC1">
        <w:rPr>
          <w:rFonts w:hint="eastAsia"/>
          <w:lang w:val="en-US" w:eastAsia="ko-KR"/>
        </w:rPr>
        <w:t>. In other words, the TRP transmits CSI-RS based on UL Rx beam and the UE receives CSI-RS based on UL Tx beam.</w:t>
      </w:r>
    </w:p>
    <w:p w14:paraId="390C6D94" w14:textId="331D1B1A" w:rsidR="00E70C85" w:rsidRPr="00817FC1" w:rsidRDefault="00E70C85" w:rsidP="00066478">
      <w:pPr>
        <w:spacing w:before="60" w:after="60" w:line="288" w:lineRule="auto"/>
        <w:ind w:firstLine="448"/>
        <w:jc w:val="both"/>
        <w:rPr>
          <w:lang w:val="en-US" w:eastAsia="ko-KR"/>
        </w:rPr>
      </w:pPr>
    </w:p>
    <w:p w14:paraId="6A343C36" w14:textId="77777777" w:rsidR="00D6562C" w:rsidRPr="00817FC1" w:rsidRDefault="00D6562C" w:rsidP="00D6562C">
      <w:pPr>
        <w:spacing w:before="60" w:after="60" w:line="288" w:lineRule="auto"/>
        <w:jc w:val="both"/>
        <w:rPr>
          <w:b/>
          <w:i/>
          <w:lang w:val="en-US"/>
        </w:rPr>
      </w:pPr>
      <w:r w:rsidRPr="00817FC1">
        <w:rPr>
          <w:b/>
          <w:u w:val="single"/>
          <w:lang w:val="en-US"/>
        </w:rPr>
        <w:t>Proposal</w:t>
      </w:r>
      <w:r w:rsidRPr="00817FC1">
        <w:rPr>
          <w:b/>
          <w:i/>
          <w:lang w:val="en-US"/>
        </w:rPr>
        <w:t xml:space="preserve">: </w:t>
      </w:r>
    </w:p>
    <w:p w14:paraId="4AF63C4E" w14:textId="225991AD" w:rsidR="00D6562C" w:rsidRPr="00817FC1" w:rsidRDefault="00E85E58" w:rsidP="00D6562C">
      <w:pPr>
        <w:pStyle w:val="ListParagraph"/>
        <w:numPr>
          <w:ilvl w:val="0"/>
          <w:numId w:val="37"/>
        </w:numPr>
        <w:spacing w:before="60" w:after="60" w:line="288" w:lineRule="auto"/>
        <w:ind w:leftChars="0"/>
        <w:jc w:val="both"/>
        <w:rPr>
          <w:b/>
          <w:i/>
          <w:u w:val="single"/>
        </w:rPr>
      </w:pPr>
      <w:r w:rsidRPr="00817FC1">
        <w:rPr>
          <w:rFonts w:hint="eastAsia"/>
          <w:i/>
          <w:lang w:eastAsia="ko-KR"/>
        </w:rPr>
        <w:t>For</w:t>
      </w:r>
      <w:r w:rsidR="00D6562C" w:rsidRPr="00817FC1">
        <w:rPr>
          <w:rFonts w:hint="eastAsia"/>
          <w:i/>
          <w:lang w:eastAsia="ko-KR"/>
        </w:rPr>
        <w:t xml:space="preserve"> CSI-RS based UL precoding</w:t>
      </w:r>
      <w:r w:rsidRPr="00817FC1">
        <w:rPr>
          <w:rFonts w:hint="eastAsia"/>
          <w:i/>
          <w:lang w:eastAsia="ko-KR"/>
        </w:rPr>
        <w:t xml:space="preserve"> in multi-beam system</w:t>
      </w:r>
      <w:r w:rsidR="00D6562C" w:rsidRPr="00817FC1">
        <w:rPr>
          <w:rFonts w:hint="eastAsia"/>
          <w:i/>
          <w:lang w:eastAsia="ko-KR"/>
        </w:rPr>
        <w:t xml:space="preserve">, NR should support UL </w:t>
      </w:r>
      <w:r w:rsidR="00D450CB">
        <w:rPr>
          <w:rFonts w:hint="eastAsia"/>
          <w:i/>
          <w:lang w:eastAsia="ko-KR"/>
        </w:rPr>
        <w:t>Rx</w:t>
      </w:r>
      <w:r w:rsidR="00D450CB">
        <w:rPr>
          <w:i/>
          <w:lang w:eastAsia="ko-KR"/>
        </w:rPr>
        <w:t xml:space="preserve"> </w:t>
      </w:r>
      <w:r w:rsidR="00D6562C" w:rsidRPr="00817FC1">
        <w:rPr>
          <w:rFonts w:hint="eastAsia"/>
          <w:i/>
          <w:lang w:eastAsia="ko-KR"/>
        </w:rPr>
        <w:t>beam based CSI-RS transmission</w:t>
      </w:r>
    </w:p>
    <w:p w14:paraId="7B6B9B5D" w14:textId="77777777" w:rsidR="00D6562C" w:rsidRPr="00817FC1" w:rsidRDefault="00D6562C" w:rsidP="00066478">
      <w:pPr>
        <w:spacing w:before="60" w:after="60" w:line="288" w:lineRule="auto"/>
        <w:ind w:firstLine="448"/>
        <w:jc w:val="both"/>
        <w:rPr>
          <w:lang w:eastAsia="ko-KR"/>
        </w:rPr>
      </w:pPr>
    </w:p>
    <w:p w14:paraId="4632317D" w14:textId="3D7ED08C" w:rsidR="008A3278" w:rsidRPr="00817FC1" w:rsidRDefault="00B8594B" w:rsidP="003E2288">
      <w:pPr>
        <w:spacing w:before="60" w:after="60" w:line="288" w:lineRule="auto"/>
        <w:ind w:firstLine="448"/>
        <w:jc w:val="both"/>
        <w:rPr>
          <w:lang w:val="en-US" w:eastAsia="ko-KR"/>
        </w:rPr>
      </w:pPr>
      <w:r w:rsidRPr="00817FC1">
        <w:rPr>
          <w:rFonts w:hint="eastAsia"/>
          <w:lang w:val="en-US" w:eastAsia="ko-KR"/>
        </w:rPr>
        <w:t>If UL transmission scheme A and B</w:t>
      </w:r>
      <w:r w:rsidR="00434447" w:rsidRPr="00817FC1">
        <w:rPr>
          <w:rFonts w:hint="eastAsia"/>
          <w:lang w:val="en-US" w:eastAsia="ko-KR"/>
        </w:rPr>
        <w:t xml:space="preserve"> can be </w:t>
      </w:r>
      <w:r w:rsidR="00411D38">
        <w:rPr>
          <w:lang w:val="en-US" w:eastAsia="ko-KR"/>
        </w:rPr>
        <w:t>switched</w:t>
      </w:r>
      <w:r w:rsidR="00411D38" w:rsidRPr="00817FC1">
        <w:rPr>
          <w:rFonts w:hint="eastAsia"/>
          <w:lang w:val="en-US" w:eastAsia="ko-KR"/>
        </w:rPr>
        <w:t xml:space="preserve"> </w:t>
      </w:r>
      <w:r w:rsidR="00434447" w:rsidRPr="00817FC1">
        <w:rPr>
          <w:rFonts w:hint="eastAsia"/>
          <w:lang w:val="en-US" w:eastAsia="ko-KR"/>
        </w:rPr>
        <w:t>dynamically</w:t>
      </w:r>
      <w:r w:rsidRPr="00817FC1">
        <w:rPr>
          <w:rFonts w:hint="eastAsia"/>
          <w:lang w:val="en-US" w:eastAsia="ko-KR"/>
        </w:rPr>
        <w:t xml:space="preserve">, </w:t>
      </w:r>
      <w:r w:rsidR="00434447" w:rsidRPr="00817FC1">
        <w:rPr>
          <w:rFonts w:hint="eastAsia"/>
          <w:lang w:val="en-US" w:eastAsia="ko-KR"/>
        </w:rPr>
        <w:t>then TRP can select scheme A or scheme B considering feasibility of DL-UL channel reciprocity.</w:t>
      </w:r>
      <w:r w:rsidR="004842C7" w:rsidRPr="00817FC1">
        <w:rPr>
          <w:rFonts w:hint="eastAsia"/>
          <w:lang w:val="en-US" w:eastAsia="ko-KR"/>
        </w:rPr>
        <w:t xml:space="preserve"> </w:t>
      </w:r>
      <w:r w:rsidR="00BF4D51" w:rsidRPr="00817FC1">
        <w:rPr>
          <w:rFonts w:hint="eastAsia"/>
          <w:lang w:val="en-US" w:eastAsia="ko-KR"/>
        </w:rPr>
        <w:t>Similarly, i</w:t>
      </w:r>
      <w:r w:rsidR="005C3C4E" w:rsidRPr="00817FC1">
        <w:rPr>
          <w:rFonts w:hint="eastAsia"/>
          <w:lang w:val="en-US" w:eastAsia="ko-KR"/>
        </w:rPr>
        <w:t>f scheme A and scheme B are merged into a single UL transmission scheme</w:t>
      </w:r>
      <w:r w:rsidR="003E2288" w:rsidRPr="00817FC1">
        <w:rPr>
          <w:rFonts w:hint="eastAsia"/>
          <w:lang w:val="en-US" w:eastAsia="ko-KR"/>
        </w:rPr>
        <w:t xml:space="preserve">, </w:t>
      </w:r>
      <w:r w:rsidR="00411D38">
        <w:rPr>
          <w:lang w:val="en-US" w:eastAsia="ko-KR"/>
        </w:rPr>
        <w:t xml:space="preserve">the </w:t>
      </w:r>
      <w:r w:rsidR="00187F6E" w:rsidRPr="00817FC1">
        <w:rPr>
          <w:rFonts w:hint="eastAsia"/>
          <w:lang w:val="en-US" w:eastAsia="ko-KR"/>
        </w:rPr>
        <w:t xml:space="preserve">UL TPMI </w:t>
      </w:r>
      <w:r w:rsidR="00411D38">
        <w:rPr>
          <w:lang w:val="en-US" w:eastAsia="ko-KR"/>
        </w:rPr>
        <w:t>functionality can</w:t>
      </w:r>
      <w:r w:rsidR="00411D38" w:rsidRPr="00817FC1">
        <w:rPr>
          <w:rFonts w:hint="eastAsia"/>
          <w:lang w:val="en-US" w:eastAsia="ko-KR"/>
        </w:rPr>
        <w:t xml:space="preserve"> </w:t>
      </w:r>
      <w:r w:rsidR="00187F6E" w:rsidRPr="00817FC1">
        <w:rPr>
          <w:rFonts w:hint="eastAsia"/>
          <w:lang w:val="en-US" w:eastAsia="ko-KR"/>
        </w:rPr>
        <w:t>be dynamically</w:t>
      </w:r>
      <w:r w:rsidR="003E2288" w:rsidRPr="00817FC1">
        <w:rPr>
          <w:rFonts w:hint="eastAsia"/>
          <w:lang w:val="en-US" w:eastAsia="ko-KR"/>
        </w:rPr>
        <w:t xml:space="preserve"> changed within the </w:t>
      </w:r>
      <w:r w:rsidR="00411D38">
        <w:rPr>
          <w:lang w:val="en-US" w:eastAsia="ko-KR"/>
        </w:rPr>
        <w:t xml:space="preserve">single </w:t>
      </w:r>
      <w:r w:rsidR="003E2288" w:rsidRPr="00817FC1">
        <w:rPr>
          <w:rFonts w:hint="eastAsia"/>
          <w:lang w:val="en-US" w:eastAsia="ko-KR"/>
        </w:rPr>
        <w:t>UL transmission scheme.</w:t>
      </w:r>
    </w:p>
    <w:p w14:paraId="0D486372" w14:textId="77777777" w:rsidR="003D28F1" w:rsidRPr="00817FC1" w:rsidRDefault="003D28F1" w:rsidP="003273E7">
      <w:pPr>
        <w:spacing w:before="60" w:after="60" w:line="288" w:lineRule="auto"/>
        <w:jc w:val="both"/>
        <w:rPr>
          <w:lang w:val="en-US" w:eastAsia="ko-KR"/>
        </w:rPr>
      </w:pPr>
    </w:p>
    <w:p w14:paraId="3F1A0DED" w14:textId="77777777" w:rsidR="00F34943" w:rsidRPr="00817FC1" w:rsidRDefault="00F34943" w:rsidP="00F34943">
      <w:pPr>
        <w:spacing w:before="60" w:after="60" w:line="288" w:lineRule="auto"/>
        <w:jc w:val="both"/>
        <w:rPr>
          <w:b/>
          <w:i/>
          <w:lang w:val="en-US"/>
        </w:rPr>
      </w:pPr>
      <w:r w:rsidRPr="00817FC1">
        <w:rPr>
          <w:b/>
          <w:u w:val="single"/>
          <w:lang w:val="en-US"/>
        </w:rPr>
        <w:t>Proposal</w:t>
      </w:r>
      <w:r w:rsidRPr="00817FC1">
        <w:rPr>
          <w:b/>
          <w:i/>
          <w:lang w:val="en-US"/>
        </w:rPr>
        <w:t xml:space="preserve">: </w:t>
      </w:r>
    </w:p>
    <w:p w14:paraId="47894DCB" w14:textId="45134CCC" w:rsidR="00C55B37" w:rsidRPr="00817FC1" w:rsidRDefault="00411D38" w:rsidP="007A2E53">
      <w:pPr>
        <w:pStyle w:val="ListParagraph"/>
        <w:numPr>
          <w:ilvl w:val="0"/>
          <w:numId w:val="37"/>
        </w:numPr>
        <w:spacing w:before="60" w:after="60" w:line="288" w:lineRule="auto"/>
        <w:ind w:leftChars="0"/>
        <w:jc w:val="both"/>
        <w:rPr>
          <w:b/>
          <w:i/>
          <w:u w:val="single"/>
        </w:rPr>
      </w:pPr>
      <w:r>
        <w:rPr>
          <w:i/>
          <w:lang w:eastAsia="ko-KR"/>
        </w:rPr>
        <w:t xml:space="preserve">When </w:t>
      </w:r>
      <w:r w:rsidRPr="00817FC1">
        <w:rPr>
          <w:rFonts w:hint="eastAsia"/>
          <w:i/>
          <w:lang w:eastAsia="ko-KR"/>
        </w:rPr>
        <w:t xml:space="preserve"> </w:t>
      </w:r>
      <w:r w:rsidR="00C55B37" w:rsidRPr="00817FC1">
        <w:rPr>
          <w:rFonts w:hint="eastAsia"/>
          <w:i/>
          <w:lang w:eastAsia="ko-KR"/>
        </w:rPr>
        <w:t>DL-UL channel reciprocity</w:t>
      </w:r>
      <w:r>
        <w:rPr>
          <w:i/>
          <w:lang w:eastAsia="ko-KR"/>
        </w:rPr>
        <w:t xml:space="preserve"> is feasible</w:t>
      </w:r>
      <w:r w:rsidR="00C55B37" w:rsidRPr="00817FC1">
        <w:rPr>
          <w:rFonts w:hint="eastAsia"/>
          <w:i/>
          <w:lang w:eastAsia="ko-KR"/>
        </w:rPr>
        <w:t>, NR should support one of the following</w:t>
      </w:r>
      <w:r>
        <w:rPr>
          <w:i/>
          <w:lang w:eastAsia="ko-KR"/>
        </w:rPr>
        <w:t xml:space="preserve"> at least for multi-beam system</w:t>
      </w:r>
    </w:p>
    <w:p w14:paraId="147563E1" w14:textId="1DAB1A6B" w:rsidR="00C55B37" w:rsidRPr="00817FC1" w:rsidRDefault="00C55B37" w:rsidP="00C55B37">
      <w:pPr>
        <w:pStyle w:val="ListParagraph"/>
        <w:numPr>
          <w:ilvl w:val="1"/>
          <w:numId w:val="37"/>
        </w:numPr>
        <w:spacing w:before="60" w:after="60" w:line="288" w:lineRule="auto"/>
        <w:ind w:leftChars="0"/>
        <w:jc w:val="both"/>
        <w:rPr>
          <w:b/>
          <w:i/>
          <w:u w:val="single"/>
        </w:rPr>
      </w:pPr>
      <w:r w:rsidRPr="00817FC1">
        <w:rPr>
          <w:rFonts w:hint="eastAsia"/>
          <w:i/>
          <w:lang w:eastAsia="ko-KR"/>
        </w:rPr>
        <w:t xml:space="preserve">Dynamic </w:t>
      </w:r>
      <w:r w:rsidR="00411D38">
        <w:rPr>
          <w:i/>
          <w:lang w:eastAsia="ko-KR"/>
        </w:rPr>
        <w:t>switching</w:t>
      </w:r>
      <w:r w:rsidR="00411D38" w:rsidRPr="00817FC1">
        <w:rPr>
          <w:rFonts w:hint="eastAsia"/>
          <w:i/>
          <w:lang w:eastAsia="ko-KR"/>
        </w:rPr>
        <w:t xml:space="preserve"> </w:t>
      </w:r>
      <w:r w:rsidR="000B0585" w:rsidRPr="00817FC1">
        <w:rPr>
          <w:rFonts w:hint="eastAsia"/>
          <w:i/>
          <w:lang w:eastAsia="ko-KR"/>
        </w:rPr>
        <w:t xml:space="preserve">of UL transmission schemes </w:t>
      </w:r>
      <w:r w:rsidRPr="00817FC1">
        <w:rPr>
          <w:rFonts w:hint="eastAsia"/>
          <w:i/>
          <w:lang w:eastAsia="ko-KR"/>
        </w:rPr>
        <w:t>A and B</w:t>
      </w:r>
      <w:r w:rsidR="00411D38">
        <w:rPr>
          <w:i/>
          <w:lang w:eastAsia="ko-KR"/>
        </w:rPr>
        <w:t>, if two distinct transmission schemes (A and B) are supported</w:t>
      </w:r>
    </w:p>
    <w:p w14:paraId="1FEC9BE1" w14:textId="3B804391" w:rsidR="00C55B37" w:rsidRPr="00817FC1" w:rsidRDefault="00C55B37" w:rsidP="00C55B37">
      <w:pPr>
        <w:pStyle w:val="ListParagraph"/>
        <w:numPr>
          <w:ilvl w:val="1"/>
          <w:numId w:val="37"/>
        </w:numPr>
        <w:spacing w:before="60" w:after="60" w:line="288" w:lineRule="auto"/>
        <w:ind w:leftChars="0"/>
        <w:jc w:val="both"/>
        <w:rPr>
          <w:b/>
          <w:i/>
          <w:u w:val="single"/>
        </w:rPr>
      </w:pPr>
      <w:r w:rsidRPr="00817FC1">
        <w:rPr>
          <w:rFonts w:hint="eastAsia"/>
          <w:i/>
          <w:lang w:eastAsia="ko-KR"/>
        </w:rPr>
        <w:t xml:space="preserve">Dynamic </w:t>
      </w:r>
      <w:r w:rsidR="00411D38">
        <w:rPr>
          <w:i/>
          <w:lang w:eastAsia="ko-KR"/>
        </w:rPr>
        <w:t>switching</w:t>
      </w:r>
      <w:r w:rsidR="00411D38" w:rsidRPr="00817FC1">
        <w:rPr>
          <w:rFonts w:hint="eastAsia"/>
          <w:i/>
          <w:lang w:eastAsia="ko-KR"/>
        </w:rPr>
        <w:t xml:space="preserve"> </w:t>
      </w:r>
      <w:r w:rsidRPr="00817FC1">
        <w:rPr>
          <w:rFonts w:hint="eastAsia"/>
          <w:i/>
          <w:lang w:eastAsia="ko-KR"/>
        </w:rPr>
        <w:t xml:space="preserve">of </w:t>
      </w:r>
      <w:r w:rsidR="000B0585" w:rsidRPr="00817FC1">
        <w:rPr>
          <w:rFonts w:hint="eastAsia"/>
          <w:i/>
          <w:lang w:eastAsia="ko-KR"/>
        </w:rPr>
        <w:t>TPMI functionalit</w:t>
      </w:r>
      <w:r w:rsidR="00411D38">
        <w:rPr>
          <w:i/>
          <w:lang w:eastAsia="ko-KR"/>
        </w:rPr>
        <w:t>y</w:t>
      </w:r>
      <w:r w:rsidR="000B0585" w:rsidRPr="00817FC1">
        <w:rPr>
          <w:rFonts w:hint="eastAsia"/>
          <w:i/>
          <w:lang w:eastAsia="ko-KR"/>
        </w:rPr>
        <w:t xml:space="preserve"> if scheme A and scheme B are merged</w:t>
      </w:r>
      <w:r w:rsidR="00411D38">
        <w:rPr>
          <w:i/>
          <w:lang w:eastAsia="ko-KR"/>
        </w:rPr>
        <w:t xml:space="preserve"> into one transmission scheme</w:t>
      </w:r>
    </w:p>
    <w:p w14:paraId="2D1BD180" w14:textId="77777777" w:rsidR="003D28F1" w:rsidRPr="00817FC1" w:rsidRDefault="003D28F1" w:rsidP="003273E7">
      <w:pPr>
        <w:spacing w:before="60" w:after="60" w:line="288" w:lineRule="auto"/>
        <w:jc w:val="both"/>
        <w:rPr>
          <w:lang w:eastAsia="ko-KR"/>
        </w:rPr>
      </w:pPr>
    </w:p>
    <w:p w14:paraId="1F40E11C" w14:textId="77777777" w:rsidR="003D28F1" w:rsidRPr="00817FC1" w:rsidRDefault="003D28F1" w:rsidP="003273E7">
      <w:pPr>
        <w:spacing w:before="60" w:after="60" w:line="288" w:lineRule="auto"/>
        <w:jc w:val="both"/>
        <w:rPr>
          <w:lang w:val="en-US" w:eastAsia="ko-KR"/>
        </w:rPr>
      </w:pPr>
    </w:p>
    <w:p w14:paraId="1708BF33" w14:textId="77777777" w:rsidR="003D28F1" w:rsidRPr="00817FC1" w:rsidRDefault="003D28F1" w:rsidP="003273E7">
      <w:pPr>
        <w:spacing w:before="60" w:after="60" w:line="288" w:lineRule="auto"/>
        <w:jc w:val="both"/>
        <w:rPr>
          <w:lang w:val="en-US" w:eastAsia="ko-KR"/>
        </w:rPr>
      </w:pPr>
    </w:p>
    <w:p w14:paraId="2452868F" w14:textId="5AF1154D" w:rsidR="00F763AD" w:rsidRPr="00817FC1" w:rsidRDefault="00B02969" w:rsidP="00F763AD">
      <w:pPr>
        <w:pStyle w:val="Heading1"/>
        <w:rPr>
          <w:sz w:val="22"/>
          <w:lang w:val="en-US"/>
        </w:rPr>
      </w:pPr>
      <w:r w:rsidRPr="00817FC1">
        <w:rPr>
          <w:sz w:val="28"/>
          <w:lang w:val="en-US"/>
        </w:rPr>
        <w:lastRenderedPageBreak/>
        <w:t>M</w:t>
      </w:r>
      <w:r w:rsidR="00F763AD" w:rsidRPr="00817FC1">
        <w:rPr>
          <w:sz w:val="28"/>
          <w:lang w:val="en-US"/>
        </w:rPr>
        <w:t>erging between scheme A and scheme B</w:t>
      </w:r>
    </w:p>
    <w:p w14:paraId="0D00E289" w14:textId="77777777" w:rsidR="00F763AD" w:rsidRPr="00817FC1" w:rsidRDefault="00F763AD" w:rsidP="00F763A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5FF594A" w14:textId="77777777" w:rsidR="00F763AD" w:rsidRPr="00817FC1" w:rsidRDefault="00F763AD" w:rsidP="00F763A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520EF28" w14:textId="77777777" w:rsidR="004D1722" w:rsidRPr="00817FC1" w:rsidRDefault="00592BFC" w:rsidP="006956BF">
      <w:pPr>
        <w:spacing w:before="60" w:after="60" w:line="288" w:lineRule="auto"/>
        <w:ind w:firstLine="450"/>
        <w:jc w:val="both"/>
      </w:pPr>
      <w:r w:rsidRPr="00817FC1">
        <w:t xml:space="preserve">Based on the above discussion, the essential features required to support scheme B seem to have overlapped with those of scheme A –including the required DCI fields (TPMI and TRI). Therefore, the use of a common DCI design for scheme A and B seems plausible. In fact, scheme A and B can be merged into a single transmission scheme utilizing a single DCI format. </w:t>
      </w:r>
    </w:p>
    <w:p w14:paraId="15195470" w14:textId="42FF7C23" w:rsidR="00F763AD" w:rsidRPr="00817FC1" w:rsidRDefault="00592BFC" w:rsidP="006956BF">
      <w:pPr>
        <w:spacing w:before="60" w:after="60" w:line="288" w:lineRule="auto"/>
        <w:ind w:firstLine="450"/>
        <w:jc w:val="both"/>
      </w:pPr>
      <w:r w:rsidRPr="00817FC1">
        <w:t xml:space="preserve">Yet it is still possible to support at least two different functionalities of TPMI as discussed above. For instance, when a UE is </w:t>
      </w:r>
      <w:r w:rsidR="006956BF" w:rsidRPr="00817FC1">
        <w:t xml:space="preserve">(semi-statically) </w:t>
      </w:r>
      <w:r w:rsidRPr="00817FC1">
        <w:t xml:space="preserve">configured with multiple TPMIs, </w:t>
      </w:r>
      <w:r w:rsidR="006956BF" w:rsidRPr="00817FC1">
        <w:t>they can be used either for frequency-selective precoding or UL interference</w:t>
      </w:r>
      <w:r w:rsidRPr="00817FC1">
        <w:t xml:space="preserve"> </w:t>
      </w:r>
      <w:r w:rsidR="006956BF" w:rsidRPr="00817FC1">
        <w:t>indication. Likewise, when a UE is (semi-statically) configured with a single TPMI, it can be used either for frequency-non-selective precoding or precoder group indication. In this case, a one-bit indicator can be added in the DCI to differentiate the two functionalities</w:t>
      </w:r>
      <w:r w:rsidR="004D1722" w:rsidRPr="00817FC1">
        <w:t xml:space="preserve"> and facilitate dynamic switching between them</w:t>
      </w:r>
      <w:r w:rsidR="006956BF" w:rsidRPr="00817FC1">
        <w:t>.</w:t>
      </w:r>
      <w:r w:rsidR="004D1722" w:rsidRPr="00817FC1">
        <w:t xml:space="preserve"> If dynamic switching is not needed, this one-bit indicator can be included as an RRC parameter (hence semi-static configuration) for UL transmission.</w:t>
      </w:r>
      <w:r w:rsidR="006956BF" w:rsidRPr="00817FC1">
        <w:t xml:space="preserve"> </w:t>
      </w:r>
      <w:r w:rsidR="00BD7358" w:rsidRPr="00817FC1">
        <w:t>This is subject to further study.</w:t>
      </w:r>
      <w:r w:rsidR="004D1722" w:rsidRPr="00817FC1">
        <w:t xml:space="preserve"> </w:t>
      </w:r>
      <w:r w:rsidRPr="00817FC1">
        <w:t xml:space="preserve">  </w:t>
      </w:r>
    </w:p>
    <w:p w14:paraId="07C908C9" w14:textId="77777777" w:rsidR="00F763AD" w:rsidRPr="00817FC1" w:rsidRDefault="00F763AD" w:rsidP="00F763AD">
      <w:pPr>
        <w:pStyle w:val="maintext"/>
        <w:ind w:firstLineChars="0" w:firstLine="0"/>
        <w:rPr>
          <w:lang w:val="en-US"/>
        </w:rPr>
      </w:pPr>
    </w:p>
    <w:p w14:paraId="4662AE0F" w14:textId="77777777" w:rsidR="00F763AD" w:rsidRPr="00817FC1" w:rsidRDefault="00F763AD" w:rsidP="00F763AD">
      <w:pPr>
        <w:pStyle w:val="maintext"/>
        <w:ind w:firstLineChars="0" w:firstLine="0"/>
        <w:rPr>
          <w:i/>
          <w:lang w:val="en-US"/>
        </w:rPr>
      </w:pPr>
      <w:r w:rsidRPr="00817FC1">
        <w:rPr>
          <w:b/>
          <w:u w:val="single"/>
          <w:lang w:val="en-US"/>
        </w:rPr>
        <w:t>Proposal</w:t>
      </w:r>
      <w:r w:rsidRPr="00817FC1">
        <w:rPr>
          <w:i/>
          <w:lang w:val="en-US"/>
        </w:rPr>
        <w:t xml:space="preserve">: </w:t>
      </w:r>
    </w:p>
    <w:p w14:paraId="1B2113BE" w14:textId="4752ED04" w:rsidR="00F763AD" w:rsidRPr="00817FC1" w:rsidRDefault="00B02969" w:rsidP="00B02969">
      <w:pPr>
        <w:pStyle w:val="maintext"/>
        <w:numPr>
          <w:ilvl w:val="0"/>
          <w:numId w:val="30"/>
        </w:numPr>
        <w:ind w:firstLineChars="0"/>
        <w:rPr>
          <w:i/>
          <w:lang w:val="en-US"/>
        </w:rPr>
      </w:pPr>
      <w:r w:rsidRPr="00817FC1">
        <w:rPr>
          <w:i/>
          <w:lang w:val="en-US"/>
        </w:rPr>
        <w:t>Scheme A and B can be merged into a single UL transmission scheme</w:t>
      </w:r>
    </w:p>
    <w:p w14:paraId="0BFC08C4" w14:textId="4015CEDA" w:rsidR="00905678" w:rsidRPr="00817FC1" w:rsidRDefault="00905678" w:rsidP="00B02969">
      <w:pPr>
        <w:pStyle w:val="maintext"/>
        <w:numPr>
          <w:ilvl w:val="1"/>
          <w:numId w:val="30"/>
        </w:numPr>
        <w:ind w:firstLineChars="0"/>
        <w:rPr>
          <w:i/>
          <w:lang w:val="en-US"/>
        </w:rPr>
      </w:pPr>
      <w:r w:rsidRPr="00817FC1">
        <w:rPr>
          <w:i/>
          <w:lang w:val="en-US"/>
        </w:rPr>
        <w:t>Scheme A and B mostly differ only in TPMI functionality</w:t>
      </w:r>
      <w:r w:rsidR="00461F59" w:rsidRPr="00817FC1">
        <w:rPr>
          <w:i/>
          <w:lang w:val="en-US"/>
        </w:rPr>
        <w:t>/interpretation</w:t>
      </w:r>
      <w:r w:rsidRPr="00817FC1">
        <w:rPr>
          <w:i/>
          <w:lang w:val="en-US"/>
        </w:rPr>
        <w:t xml:space="preserve"> </w:t>
      </w:r>
    </w:p>
    <w:p w14:paraId="109C5156" w14:textId="77777777" w:rsidR="00E15358" w:rsidRPr="00817FC1" w:rsidRDefault="00E15358" w:rsidP="00B02969">
      <w:pPr>
        <w:pStyle w:val="maintext"/>
        <w:numPr>
          <w:ilvl w:val="1"/>
          <w:numId w:val="30"/>
        </w:numPr>
        <w:ind w:firstLineChars="0"/>
        <w:rPr>
          <w:i/>
          <w:lang w:val="en-US"/>
        </w:rPr>
      </w:pPr>
      <w:r w:rsidRPr="00817FC1">
        <w:rPr>
          <w:i/>
          <w:lang w:val="en-US"/>
        </w:rPr>
        <w:t>T</w:t>
      </w:r>
      <w:r w:rsidR="004D1722" w:rsidRPr="00817FC1">
        <w:rPr>
          <w:i/>
          <w:lang w:val="en-US"/>
        </w:rPr>
        <w:t>wo different TPMI functionalities (e.g. precoder and precoder group indication for single TPMI, “subband” precoder and “subband” UL interference profile for multiple TPMIs)</w:t>
      </w:r>
      <w:r w:rsidRPr="00817FC1">
        <w:rPr>
          <w:i/>
          <w:lang w:val="en-US"/>
        </w:rPr>
        <w:t xml:space="preserve"> can be either semi-statically (RRC) or dynamically (DCI) switched</w:t>
      </w:r>
    </w:p>
    <w:p w14:paraId="535B8F5D" w14:textId="79BA1716" w:rsidR="00B02969" w:rsidRPr="00817FC1" w:rsidRDefault="00E15358" w:rsidP="00E15358">
      <w:pPr>
        <w:pStyle w:val="maintext"/>
        <w:numPr>
          <w:ilvl w:val="2"/>
          <w:numId w:val="30"/>
        </w:numPr>
        <w:ind w:firstLineChars="0"/>
        <w:rPr>
          <w:i/>
          <w:lang w:val="en-US"/>
        </w:rPr>
      </w:pPr>
      <w:r w:rsidRPr="00817FC1">
        <w:rPr>
          <w:i/>
          <w:lang w:val="en-US"/>
        </w:rPr>
        <w:t xml:space="preserve">FFS between RRC and DCI </w:t>
      </w:r>
    </w:p>
    <w:p w14:paraId="2741D9F0" w14:textId="77777777" w:rsidR="00F763AD" w:rsidRPr="00817FC1" w:rsidRDefault="00F763AD" w:rsidP="003273E7">
      <w:pPr>
        <w:spacing w:before="60" w:after="60" w:line="288" w:lineRule="auto"/>
        <w:jc w:val="both"/>
        <w:rPr>
          <w:b/>
          <w:i/>
          <w:lang w:val="en-US"/>
        </w:rPr>
      </w:pPr>
    </w:p>
    <w:p w14:paraId="50484890" w14:textId="340D0298" w:rsidR="00234252" w:rsidRPr="00817FC1" w:rsidRDefault="00234252" w:rsidP="00234252">
      <w:pPr>
        <w:pStyle w:val="Heading2"/>
        <w:numPr>
          <w:ilvl w:val="0"/>
          <w:numId w:val="1"/>
        </w:numPr>
        <w:rPr>
          <w:sz w:val="28"/>
          <w:lang w:val="en-US"/>
        </w:rPr>
      </w:pPr>
      <w:r w:rsidRPr="00817FC1">
        <w:rPr>
          <w:sz w:val="28"/>
          <w:lang w:val="en-US"/>
        </w:rPr>
        <w:t>Conclusions</w:t>
      </w:r>
    </w:p>
    <w:p w14:paraId="74306A94" w14:textId="33102272" w:rsidR="00592BFC" w:rsidRPr="00817FC1" w:rsidRDefault="00E468B7" w:rsidP="00592BFC">
      <w:pPr>
        <w:pStyle w:val="2222"/>
        <w:spacing w:before="60" w:after="60" w:line="288" w:lineRule="auto"/>
        <w:ind w:firstLineChars="0" w:firstLine="450"/>
        <w:rPr>
          <w:lang w:val="en-US" w:eastAsia="ko-KR"/>
        </w:rPr>
      </w:pPr>
      <w:r w:rsidRPr="00817FC1">
        <w:rPr>
          <w:lang w:val="en-US" w:eastAsia="ko-KR"/>
        </w:rPr>
        <w:t xml:space="preserve">In this contribution, Samsung’s view </w:t>
      </w:r>
      <w:r w:rsidR="003522F9" w:rsidRPr="00817FC1">
        <w:rPr>
          <w:lang w:val="en-US" w:eastAsia="ko-KR"/>
        </w:rPr>
        <w:t xml:space="preserve">on </w:t>
      </w:r>
      <w:r w:rsidRPr="00817FC1">
        <w:rPr>
          <w:lang w:val="en-US" w:eastAsia="ko-KR"/>
        </w:rPr>
        <w:t xml:space="preserve">UL MIMO for </w:t>
      </w:r>
      <w:r w:rsidR="00BF3C36" w:rsidRPr="00817FC1">
        <w:rPr>
          <w:lang w:val="en-US" w:eastAsia="ko-KR"/>
        </w:rPr>
        <w:t>NR</w:t>
      </w:r>
      <w:r w:rsidRPr="00817FC1">
        <w:rPr>
          <w:lang w:val="en-US" w:eastAsia="ko-KR"/>
        </w:rPr>
        <w:t xml:space="preserve"> is presented. </w:t>
      </w:r>
      <w:r w:rsidR="00592BFC" w:rsidRPr="00817FC1">
        <w:rPr>
          <w:lang w:val="en-US" w:eastAsia="ko-KR"/>
        </w:rPr>
        <w:t xml:space="preserve">The following can be </w:t>
      </w:r>
      <w:r w:rsidR="00592BFC" w:rsidRPr="00817FC1">
        <w:rPr>
          <w:b/>
          <w:u w:val="single"/>
          <w:lang w:val="en-US" w:eastAsia="ko-KR"/>
        </w:rPr>
        <w:t>observed</w:t>
      </w:r>
      <w:r w:rsidR="00592BFC" w:rsidRPr="00817FC1">
        <w:rPr>
          <w:lang w:val="en-US" w:eastAsia="ko-KR"/>
        </w:rPr>
        <w:t>:</w:t>
      </w:r>
    </w:p>
    <w:p w14:paraId="0298981C" w14:textId="3E035C4D" w:rsidR="00592BFC" w:rsidRPr="00817FC1" w:rsidRDefault="00592BFC" w:rsidP="00592BFC">
      <w:pPr>
        <w:pStyle w:val="ListParagraph"/>
        <w:numPr>
          <w:ilvl w:val="0"/>
          <w:numId w:val="38"/>
        </w:numPr>
        <w:spacing w:before="60" w:after="60" w:line="288" w:lineRule="auto"/>
        <w:ind w:leftChars="0"/>
        <w:jc w:val="both"/>
        <w:rPr>
          <w:b/>
          <w:u w:val="single"/>
          <w:lang w:val="en-US"/>
        </w:rPr>
      </w:pPr>
      <w:r w:rsidRPr="00817FC1">
        <w:rPr>
          <w:i/>
          <w:lang w:val="en-US"/>
        </w:rPr>
        <w:t>DL-UL channel reciprocity does not imply DL-UL interference reciprocity in most scenarios</w:t>
      </w:r>
    </w:p>
    <w:p w14:paraId="0365A424" w14:textId="3D1AB835" w:rsidR="00A30119" w:rsidRPr="00817FC1" w:rsidRDefault="00592BFC" w:rsidP="00592BFC">
      <w:pPr>
        <w:pStyle w:val="2222"/>
        <w:spacing w:before="60" w:after="60" w:line="288" w:lineRule="auto"/>
        <w:ind w:firstLineChars="0" w:firstLine="450"/>
        <w:rPr>
          <w:lang w:val="en-US" w:eastAsia="ko-KR"/>
        </w:rPr>
      </w:pPr>
      <w:r w:rsidRPr="00817FC1">
        <w:rPr>
          <w:lang w:val="en-US" w:eastAsia="ko-KR"/>
        </w:rPr>
        <w:t>O</w:t>
      </w:r>
      <w:r w:rsidR="007352A5" w:rsidRPr="00817FC1">
        <w:rPr>
          <w:lang w:val="en-US" w:eastAsia="ko-KR"/>
        </w:rPr>
        <w:t xml:space="preserve">ur </w:t>
      </w:r>
      <w:r w:rsidR="007352A5" w:rsidRPr="00817FC1">
        <w:rPr>
          <w:b/>
          <w:u w:val="single"/>
          <w:lang w:val="en-US" w:eastAsia="ko-KR"/>
        </w:rPr>
        <w:t>proposals</w:t>
      </w:r>
      <w:r w:rsidR="007352A5" w:rsidRPr="00817FC1">
        <w:rPr>
          <w:lang w:val="en-US" w:eastAsia="ko-KR"/>
        </w:rPr>
        <w:t xml:space="preserve"> are summarized as follows</w:t>
      </w:r>
      <w:r w:rsidR="00AC76CF" w:rsidRPr="00817FC1">
        <w:rPr>
          <w:i/>
          <w:lang w:val="en-US"/>
        </w:rPr>
        <w:t>:</w:t>
      </w:r>
    </w:p>
    <w:p w14:paraId="25F7C81E" w14:textId="77777777" w:rsidR="00592BFC" w:rsidRPr="00817FC1" w:rsidRDefault="00592BFC" w:rsidP="00592BFC">
      <w:pPr>
        <w:pStyle w:val="ListParagraph"/>
        <w:numPr>
          <w:ilvl w:val="0"/>
          <w:numId w:val="32"/>
        </w:numPr>
        <w:spacing w:before="60" w:after="60" w:line="288" w:lineRule="auto"/>
        <w:ind w:leftChars="0"/>
        <w:jc w:val="both"/>
        <w:rPr>
          <w:i/>
        </w:rPr>
      </w:pPr>
      <w:r w:rsidRPr="00817FC1">
        <w:rPr>
          <w:i/>
        </w:rPr>
        <w:t xml:space="preserve">The support of scheme B (or the extent to which scheme B is supported) should be </w:t>
      </w:r>
      <w:r w:rsidRPr="00817FC1">
        <w:rPr>
          <w:i/>
          <w:lang w:val="en-US"/>
        </w:rPr>
        <w:t xml:space="preserve">conditioned on measurable DL control overhead saving as well as significant UL throughout gain </w:t>
      </w:r>
    </w:p>
    <w:p w14:paraId="2DC4E2B1" w14:textId="77777777" w:rsidR="00592BFC" w:rsidRPr="00817FC1" w:rsidRDefault="00592BFC" w:rsidP="00592BFC">
      <w:pPr>
        <w:pStyle w:val="ListParagraph"/>
        <w:numPr>
          <w:ilvl w:val="0"/>
          <w:numId w:val="32"/>
        </w:numPr>
        <w:spacing w:before="60" w:after="60" w:line="288" w:lineRule="auto"/>
        <w:ind w:leftChars="0"/>
        <w:jc w:val="both"/>
        <w:rPr>
          <w:b/>
          <w:i/>
          <w:u w:val="single"/>
        </w:rPr>
      </w:pPr>
      <w:r w:rsidRPr="00817FC1">
        <w:rPr>
          <w:i/>
        </w:rPr>
        <w:t>For scheme B, potential use of DL CSI-RS for UL CSI acquisition (in conjunction with SRS) allows the UE to select its own precoder(s) yet not without any aid from gNB</w:t>
      </w:r>
    </w:p>
    <w:p w14:paraId="75397830" w14:textId="77777777" w:rsidR="00592BFC" w:rsidRPr="00817FC1" w:rsidRDefault="00592BFC" w:rsidP="00592BFC">
      <w:pPr>
        <w:pStyle w:val="ListParagraph"/>
        <w:numPr>
          <w:ilvl w:val="1"/>
          <w:numId w:val="32"/>
        </w:numPr>
        <w:spacing w:before="60" w:after="60" w:line="288" w:lineRule="auto"/>
        <w:ind w:leftChars="0"/>
        <w:jc w:val="both"/>
        <w:rPr>
          <w:i/>
        </w:rPr>
      </w:pPr>
      <w:r w:rsidRPr="00817FC1">
        <w:rPr>
          <w:i/>
        </w:rPr>
        <w:t>Both TPMI and TRI are still needed in UL-related DCI</w:t>
      </w:r>
    </w:p>
    <w:p w14:paraId="38C4CC1D" w14:textId="77777777" w:rsidR="00592BFC" w:rsidRPr="00817FC1" w:rsidRDefault="00592BFC" w:rsidP="00592BFC">
      <w:pPr>
        <w:pStyle w:val="ListParagraph"/>
        <w:numPr>
          <w:ilvl w:val="1"/>
          <w:numId w:val="32"/>
        </w:numPr>
        <w:spacing w:before="60" w:after="60" w:line="288" w:lineRule="auto"/>
        <w:ind w:leftChars="0"/>
        <w:jc w:val="both"/>
        <w:rPr>
          <w:i/>
        </w:rPr>
      </w:pPr>
      <w:r w:rsidRPr="00817FC1">
        <w:rPr>
          <w:i/>
        </w:rPr>
        <w:t>TPMI can be used to indicate, e.g. precoder group or UL interference profile, for aiding UE to select its precoder(s)</w:t>
      </w:r>
    </w:p>
    <w:p w14:paraId="5C2E6FEE" w14:textId="2D8F5EE8" w:rsidR="0045057B" w:rsidRDefault="0045057B" w:rsidP="00BD7358">
      <w:pPr>
        <w:pStyle w:val="maintext"/>
        <w:numPr>
          <w:ilvl w:val="0"/>
          <w:numId w:val="30"/>
        </w:numPr>
        <w:ind w:firstLineChars="0"/>
        <w:rPr>
          <w:i/>
          <w:lang w:val="en-US"/>
        </w:rPr>
      </w:pPr>
      <w:r>
        <w:rPr>
          <w:i/>
          <w:lang w:val="en-US"/>
        </w:rPr>
        <w:t>For multi-beam systems:</w:t>
      </w:r>
    </w:p>
    <w:p w14:paraId="1221E727" w14:textId="5A33EF84" w:rsidR="00411D38" w:rsidRPr="00817FC1" w:rsidRDefault="00411D38" w:rsidP="00411D38">
      <w:pPr>
        <w:pStyle w:val="ListParagraph"/>
        <w:numPr>
          <w:ilvl w:val="1"/>
          <w:numId w:val="30"/>
        </w:numPr>
        <w:spacing w:before="60" w:after="60" w:line="288" w:lineRule="auto"/>
        <w:ind w:leftChars="0"/>
        <w:jc w:val="both"/>
        <w:rPr>
          <w:b/>
          <w:i/>
          <w:u w:val="single"/>
        </w:rPr>
      </w:pPr>
      <w:r w:rsidRPr="00817FC1">
        <w:rPr>
          <w:rFonts w:hint="eastAsia"/>
          <w:i/>
          <w:lang w:eastAsia="ko-KR"/>
        </w:rPr>
        <w:t xml:space="preserve">For CSI-RS based UL precoding in multi-beam system, NR should support UL </w:t>
      </w:r>
      <w:r w:rsidR="002E53BB">
        <w:rPr>
          <w:rFonts w:hint="eastAsia"/>
          <w:i/>
          <w:lang w:eastAsia="ko-KR"/>
        </w:rPr>
        <w:t>Rx</w:t>
      </w:r>
      <w:r w:rsidR="002E53BB">
        <w:rPr>
          <w:i/>
          <w:lang w:eastAsia="ko-KR"/>
        </w:rPr>
        <w:t xml:space="preserve"> </w:t>
      </w:r>
      <w:r w:rsidRPr="00817FC1">
        <w:rPr>
          <w:rFonts w:hint="eastAsia"/>
          <w:i/>
          <w:lang w:eastAsia="ko-KR"/>
        </w:rPr>
        <w:t>beam based CSI-RS transmission</w:t>
      </w:r>
    </w:p>
    <w:p w14:paraId="699A304C" w14:textId="77777777" w:rsidR="00411D38" w:rsidRPr="00817FC1" w:rsidRDefault="00411D38" w:rsidP="00411D38">
      <w:pPr>
        <w:pStyle w:val="ListParagraph"/>
        <w:numPr>
          <w:ilvl w:val="1"/>
          <w:numId w:val="30"/>
        </w:numPr>
        <w:spacing w:before="60" w:after="60" w:line="288" w:lineRule="auto"/>
        <w:ind w:leftChars="0"/>
        <w:jc w:val="both"/>
        <w:rPr>
          <w:b/>
          <w:i/>
          <w:u w:val="single"/>
        </w:rPr>
      </w:pPr>
      <w:r>
        <w:rPr>
          <w:i/>
          <w:lang w:eastAsia="ko-KR"/>
        </w:rPr>
        <w:t xml:space="preserve">When </w:t>
      </w:r>
      <w:r w:rsidRPr="00817FC1">
        <w:rPr>
          <w:rFonts w:hint="eastAsia"/>
          <w:i/>
          <w:lang w:eastAsia="ko-KR"/>
        </w:rPr>
        <w:t xml:space="preserve"> DL-UL channel reciprocity</w:t>
      </w:r>
      <w:r>
        <w:rPr>
          <w:i/>
          <w:lang w:eastAsia="ko-KR"/>
        </w:rPr>
        <w:t xml:space="preserve"> is feasible</w:t>
      </w:r>
      <w:r w:rsidRPr="00817FC1">
        <w:rPr>
          <w:rFonts w:hint="eastAsia"/>
          <w:i/>
          <w:lang w:eastAsia="ko-KR"/>
        </w:rPr>
        <w:t>, NR should support one of the following</w:t>
      </w:r>
      <w:r>
        <w:rPr>
          <w:i/>
          <w:lang w:eastAsia="ko-KR"/>
        </w:rPr>
        <w:t xml:space="preserve"> at least for multi-beam system</w:t>
      </w:r>
    </w:p>
    <w:p w14:paraId="5B3BCBCB" w14:textId="77777777" w:rsidR="00411D38" w:rsidRPr="00817FC1" w:rsidRDefault="00411D38" w:rsidP="00411D38">
      <w:pPr>
        <w:pStyle w:val="ListParagraph"/>
        <w:numPr>
          <w:ilvl w:val="2"/>
          <w:numId w:val="30"/>
        </w:numPr>
        <w:spacing w:before="60" w:after="60" w:line="288" w:lineRule="auto"/>
        <w:ind w:leftChars="0"/>
        <w:jc w:val="both"/>
        <w:rPr>
          <w:b/>
          <w:i/>
          <w:u w:val="single"/>
        </w:rPr>
      </w:pPr>
      <w:r w:rsidRPr="00817FC1">
        <w:rPr>
          <w:rFonts w:hint="eastAsia"/>
          <w:i/>
          <w:lang w:eastAsia="ko-KR"/>
        </w:rPr>
        <w:t xml:space="preserve">Dynamic </w:t>
      </w:r>
      <w:r>
        <w:rPr>
          <w:i/>
          <w:lang w:eastAsia="ko-KR"/>
        </w:rPr>
        <w:t>switching</w:t>
      </w:r>
      <w:r w:rsidRPr="00817FC1">
        <w:rPr>
          <w:rFonts w:hint="eastAsia"/>
          <w:i/>
          <w:lang w:eastAsia="ko-KR"/>
        </w:rPr>
        <w:t xml:space="preserve"> of UL transmission schemes A and B</w:t>
      </w:r>
      <w:r>
        <w:rPr>
          <w:i/>
          <w:lang w:eastAsia="ko-KR"/>
        </w:rPr>
        <w:t>, if two distinct transmission schemes (A and B) are supported</w:t>
      </w:r>
    </w:p>
    <w:p w14:paraId="7C88F797" w14:textId="24A876B3" w:rsidR="0045057B" w:rsidRPr="00411D38" w:rsidRDefault="00411D38" w:rsidP="00411D38">
      <w:pPr>
        <w:pStyle w:val="ListParagraph"/>
        <w:numPr>
          <w:ilvl w:val="2"/>
          <w:numId w:val="30"/>
        </w:numPr>
        <w:spacing w:before="60" w:after="60" w:line="288" w:lineRule="auto"/>
        <w:ind w:leftChars="0"/>
        <w:jc w:val="both"/>
        <w:rPr>
          <w:b/>
          <w:i/>
          <w:u w:val="single"/>
        </w:rPr>
      </w:pPr>
      <w:r w:rsidRPr="00817FC1">
        <w:rPr>
          <w:rFonts w:hint="eastAsia"/>
          <w:i/>
          <w:lang w:eastAsia="ko-KR"/>
        </w:rPr>
        <w:t xml:space="preserve">Dynamic </w:t>
      </w:r>
      <w:r>
        <w:rPr>
          <w:i/>
          <w:lang w:eastAsia="ko-KR"/>
        </w:rPr>
        <w:t>switching</w:t>
      </w:r>
      <w:r w:rsidRPr="00817FC1">
        <w:rPr>
          <w:rFonts w:hint="eastAsia"/>
          <w:i/>
          <w:lang w:eastAsia="ko-KR"/>
        </w:rPr>
        <w:t xml:space="preserve"> of TPMI functionalit</w:t>
      </w:r>
      <w:r>
        <w:rPr>
          <w:i/>
          <w:lang w:eastAsia="ko-KR"/>
        </w:rPr>
        <w:t>y</w:t>
      </w:r>
      <w:r w:rsidRPr="00817FC1">
        <w:rPr>
          <w:rFonts w:hint="eastAsia"/>
          <w:i/>
          <w:lang w:eastAsia="ko-KR"/>
        </w:rPr>
        <w:t xml:space="preserve"> if scheme A and scheme B are merged</w:t>
      </w:r>
      <w:r>
        <w:rPr>
          <w:i/>
          <w:lang w:eastAsia="ko-KR"/>
        </w:rPr>
        <w:t xml:space="preserve"> into one transmission scheme</w:t>
      </w:r>
    </w:p>
    <w:p w14:paraId="6668CABF" w14:textId="42ACDC74" w:rsidR="00BD7358" w:rsidRPr="00817FC1" w:rsidRDefault="00BD7358" w:rsidP="00BD7358">
      <w:pPr>
        <w:pStyle w:val="maintext"/>
        <w:numPr>
          <w:ilvl w:val="0"/>
          <w:numId w:val="30"/>
        </w:numPr>
        <w:ind w:firstLineChars="0"/>
        <w:rPr>
          <w:i/>
          <w:lang w:val="en-US"/>
        </w:rPr>
      </w:pPr>
      <w:r w:rsidRPr="00817FC1">
        <w:rPr>
          <w:i/>
          <w:lang w:val="en-US"/>
        </w:rPr>
        <w:t>Scheme A and B can be merged into a single UL transmission scheme</w:t>
      </w:r>
    </w:p>
    <w:p w14:paraId="2273F46F" w14:textId="77777777" w:rsidR="00E15358" w:rsidRPr="00817FC1" w:rsidRDefault="00E15358" w:rsidP="00E15358">
      <w:pPr>
        <w:pStyle w:val="maintext"/>
        <w:numPr>
          <w:ilvl w:val="1"/>
          <w:numId w:val="30"/>
        </w:numPr>
        <w:ind w:firstLineChars="0"/>
        <w:rPr>
          <w:i/>
          <w:lang w:val="en-US"/>
        </w:rPr>
      </w:pPr>
      <w:r w:rsidRPr="00817FC1">
        <w:rPr>
          <w:i/>
          <w:lang w:val="en-US"/>
        </w:rPr>
        <w:t xml:space="preserve">Scheme A and B mostly differ only in TPMI functionality/interpretation </w:t>
      </w:r>
    </w:p>
    <w:p w14:paraId="557510CD" w14:textId="77777777" w:rsidR="00E15358" w:rsidRPr="00817FC1" w:rsidRDefault="00E15358" w:rsidP="00E15358">
      <w:pPr>
        <w:pStyle w:val="maintext"/>
        <w:numPr>
          <w:ilvl w:val="1"/>
          <w:numId w:val="30"/>
        </w:numPr>
        <w:ind w:firstLineChars="0"/>
        <w:rPr>
          <w:i/>
          <w:lang w:val="en-US"/>
        </w:rPr>
      </w:pPr>
      <w:r w:rsidRPr="00817FC1">
        <w:rPr>
          <w:i/>
          <w:lang w:val="en-US"/>
        </w:rPr>
        <w:lastRenderedPageBreak/>
        <w:t>Two different TPMI functionalities (e.g. precoder and precoder group indication for single TPMI, “subband” precoder and “subband” UL interference profile for multiple TPMIs) can be either semi-statically (RRC) or dynamically (DCI) switched</w:t>
      </w:r>
    </w:p>
    <w:p w14:paraId="07127772" w14:textId="77777777" w:rsidR="00E15358" w:rsidRPr="00817FC1" w:rsidRDefault="00E15358" w:rsidP="00E15358">
      <w:pPr>
        <w:pStyle w:val="maintext"/>
        <w:numPr>
          <w:ilvl w:val="2"/>
          <w:numId w:val="30"/>
        </w:numPr>
        <w:ind w:firstLineChars="0"/>
        <w:rPr>
          <w:i/>
          <w:lang w:val="en-US"/>
        </w:rPr>
      </w:pPr>
      <w:r w:rsidRPr="00817FC1">
        <w:rPr>
          <w:i/>
          <w:lang w:val="en-US"/>
        </w:rPr>
        <w:t xml:space="preserve">FFS between RRC and DCI </w:t>
      </w:r>
    </w:p>
    <w:p w14:paraId="7D7DFC4E" w14:textId="1819845E" w:rsidR="003273E7" w:rsidRPr="00817FC1" w:rsidRDefault="003273E7" w:rsidP="00592BFC">
      <w:pPr>
        <w:pStyle w:val="ListParagraph"/>
        <w:spacing w:before="60" w:after="60" w:line="288" w:lineRule="auto"/>
        <w:ind w:leftChars="0" w:left="720"/>
        <w:jc w:val="both"/>
        <w:rPr>
          <w:lang w:val="en-US" w:eastAsia="ko-KR"/>
        </w:rPr>
      </w:pPr>
    </w:p>
    <w:p w14:paraId="4EACC1ED" w14:textId="77777777" w:rsidR="000F762B" w:rsidRPr="00817FC1" w:rsidRDefault="000F762B" w:rsidP="00E81B5B">
      <w:pPr>
        <w:pStyle w:val="Heading1"/>
        <w:numPr>
          <w:ilvl w:val="0"/>
          <w:numId w:val="0"/>
        </w:numPr>
        <w:ind w:left="799" w:hanging="799"/>
        <w:rPr>
          <w:lang w:val="en-US"/>
        </w:rPr>
      </w:pPr>
      <w:r w:rsidRPr="00817FC1">
        <w:rPr>
          <w:lang w:val="en-US"/>
        </w:rPr>
        <w:t>References</w:t>
      </w:r>
    </w:p>
    <w:p w14:paraId="242924C7" w14:textId="5F99F931" w:rsidR="000A0334" w:rsidRPr="00817FC1" w:rsidRDefault="000B16B7" w:rsidP="000A0334">
      <w:pPr>
        <w:pStyle w:val="2222"/>
        <w:numPr>
          <w:ilvl w:val="0"/>
          <w:numId w:val="5"/>
        </w:numPr>
        <w:spacing w:after="120" w:line="288" w:lineRule="auto"/>
        <w:ind w:left="357" w:firstLineChars="0" w:hanging="357"/>
        <w:rPr>
          <w:rFonts w:cs="Times New Roman"/>
          <w:lang w:val="en-US" w:eastAsia="ko-KR"/>
        </w:rPr>
      </w:pPr>
      <w:bookmarkStart w:id="3" w:name="_Ref458614461"/>
      <w:r w:rsidRPr="00817FC1">
        <w:rPr>
          <w:rFonts w:cs="Times New Roman"/>
          <w:lang w:val="en-US" w:eastAsia="ko-KR"/>
        </w:rPr>
        <w:t>3GPP, RAN1</w:t>
      </w:r>
      <w:r w:rsidR="00256F9D" w:rsidRPr="00817FC1">
        <w:rPr>
          <w:rFonts w:cs="Times New Roman"/>
          <w:lang w:val="en-US" w:eastAsia="ko-KR"/>
        </w:rPr>
        <w:t xml:space="preserve"> NR Ad-Hoc</w:t>
      </w:r>
      <w:r w:rsidR="00EC4051" w:rsidRPr="00817FC1">
        <w:rPr>
          <w:rFonts w:cs="Times New Roman"/>
          <w:lang w:val="en-US" w:eastAsia="ko-KR"/>
        </w:rPr>
        <w:t>, Chairman’s Notes</w:t>
      </w:r>
      <w:bookmarkEnd w:id="3"/>
    </w:p>
    <w:p w14:paraId="6C11FB93" w14:textId="6F2D826A" w:rsidR="006956BF" w:rsidRPr="00817FC1" w:rsidRDefault="006956BF" w:rsidP="000A0334">
      <w:pPr>
        <w:pStyle w:val="2222"/>
        <w:numPr>
          <w:ilvl w:val="0"/>
          <w:numId w:val="5"/>
        </w:numPr>
        <w:spacing w:after="120" w:line="288" w:lineRule="auto"/>
        <w:ind w:left="357" w:firstLineChars="0" w:hanging="357"/>
        <w:rPr>
          <w:rFonts w:cs="Times New Roman"/>
          <w:lang w:val="en-US" w:eastAsia="ko-KR"/>
        </w:rPr>
      </w:pPr>
      <w:r w:rsidRPr="00817FC1">
        <w:rPr>
          <w:rFonts w:cs="Times New Roman"/>
          <w:lang w:val="en-US" w:eastAsia="ko-KR"/>
        </w:rPr>
        <w:t>3GPP, R1-170</w:t>
      </w:r>
      <w:r w:rsidR="0069659B">
        <w:rPr>
          <w:rFonts w:cs="Times New Roman"/>
          <w:lang w:val="en-US" w:eastAsia="ko-KR"/>
        </w:rPr>
        <w:t>5335</w:t>
      </w:r>
      <w:bookmarkStart w:id="4" w:name="_GoBack"/>
      <w:bookmarkEnd w:id="4"/>
      <w:r w:rsidRPr="00817FC1">
        <w:rPr>
          <w:rFonts w:cs="Times New Roman"/>
          <w:lang w:val="en-US" w:eastAsia="ko-KR"/>
        </w:rPr>
        <w:t>, Samsung, UL codebook-based transmission</w:t>
      </w:r>
    </w:p>
    <w:p w14:paraId="782294B9" w14:textId="77777777" w:rsidR="002B3B3B" w:rsidRPr="00817FC1" w:rsidRDefault="002B3B3B" w:rsidP="00BB51CF">
      <w:pPr>
        <w:pStyle w:val="2222"/>
        <w:spacing w:after="120" w:line="288" w:lineRule="auto"/>
        <w:ind w:left="357" w:firstLineChars="0" w:firstLine="0"/>
        <w:rPr>
          <w:rFonts w:cs="Times New Roman"/>
          <w:lang w:val="en-US" w:eastAsia="ko-KR"/>
        </w:rPr>
      </w:pPr>
    </w:p>
    <w:sectPr w:rsidR="002B3B3B" w:rsidRPr="00817FC1" w:rsidSect="00FF4D8E">
      <w:headerReference w:type="default"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7112B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1770BF" w14:textId="77777777" w:rsidR="00E31938" w:rsidRDefault="00E31938">
      <w:r>
        <w:separator/>
      </w:r>
    </w:p>
  </w:endnote>
  <w:endnote w:type="continuationSeparator" w:id="0">
    <w:p w14:paraId="73C247B9" w14:textId="77777777" w:rsidR="00E31938" w:rsidRDefault="00E31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9BB821" w14:textId="77777777" w:rsidR="00E31938" w:rsidRDefault="00E31938">
      <w:r>
        <w:separator/>
      </w:r>
    </w:p>
  </w:footnote>
  <w:footnote w:type="continuationSeparator" w:id="0">
    <w:p w14:paraId="5B1A769C" w14:textId="77777777" w:rsidR="00E31938" w:rsidRDefault="00E319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80E3486"/>
    <w:multiLevelType w:val="hybridMultilevel"/>
    <w:tmpl w:val="8D661C56"/>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05F3822"/>
    <w:multiLevelType w:val="hybridMultilevel"/>
    <w:tmpl w:val="F658340A"/>
    <w:lvl w:ilvl="0" w:tplc="0409000F">
      <w:start w:val="1"/>
      <w:numFmt w:val="decimal"/>
      <w:lvlText w:val="%1."/>
      <w:lvlJc w:val="left"/>
      <w:pPr>
        <w:ind w:left="1120" w:hanging="360"/>
      </w:pPr>
      <w:rPr>
        <w:rFont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6">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8">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2A3A15"/>
    <w:multiLevelType w:val="hybridMultilevel"/>
    <w:tmpl w:val="0016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291D71"/>
    <w:multiLevelType w:val="multilevel"/>
    <w:tmpl w:val="E7DCA036"/>
    <w:lvl w:ilvl="0">
      <w:start w:val="1"/>
      <w:numFmt w:val="decimal"/>
      <w:pStyle w:val="Heading1"/>
      <w:lvlText w:val="%1"/>
      <w:lvlJc w:val="left"/>
      <w:pPr>
        <w:ind w:left="800" w:hanging="400"/>
      </w:pPr>
      <w:rPr>
        <w:rFonts w:hint="eastAsia"/>
        <w:sz w:val="24"/>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2E31596F"/>
    <w:multiLevelType w:val="hybridMultilevel"/>
    <w:tmpl w:val="99FE4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8A43D8"/>
    <w:multiLevelType w:val="hybridMultilevel"/>
    <w:tmpl w:val="08528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8">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3E1A70"/>
    <w:multiLevelType w:val="hybridMultilevel"/>
    <w:tmpl w:val="FD6833FA"/>
    <w:lvl w:ilvl="0" w:tplc="0409000F">
      <w:start w:val="1"/>
      <w:numFmt w:val="decimal"/>
      <w:lvlText w:val="%1."/>
      <w:lvlJc w:val="left"/>
      <w:pPr>
        <w:ind w:left="1217" w:hanging="360"/>
      </w:pPr>
    </w:lvl>
    <w:lvl w:ilvl="1" w:tplc="04090019">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2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1">
    <w:nsid w:val="4778790D"/>
    <w:multiLevelType w:val="hybridMultilevel"/>
    <w:tmpl w:val="539CF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4">
    <w:nsid w:val="5469139A"/>
    <w:multiLevelType w:val="hybridMultilevel"/>
    <w:tmpl w:val="63563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E92643"/>
    <w:multiLevelType w:val="hybridMultilevel"/>
    <w:tmpl w:val="1EF87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BD642F"/>
    <w:multiLevelType w:val="hybridMultilevel"/>
    <w:tmpl w:val="68F04D6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7DF41D4"/>
    <w:multiLevelType w:val="hybridMultilevel"/>
    <w:tmpl w:val="68E8F9C8"/>
    <w:lvl w:ilvl="0" w:tplc="04090001">
      <w:start w:val="1"/>
      <w:numFmt w:val="bullet"/>
      <w:lvlText w:val=""/>
      <w:lvlJc w:val="left"/>
      <w:pPr>
        <w:ind w:left="1217" w:hanging="360"/>
      </w:pPr>
      <w:rPr>
        <w:rFonts w:ascii="Symbol" w:hAnsi="Symbol" w:hint="default"/>
      </w:rPr>
    </w:lvl>
    <w:lvl w:ilvl="1" w:tplc="04090003" w:tentative="1">
      <w:start w:val="1"/>
      <w:numFmt w:val="bullet"/>
      <w:lvlText w:val="o"/>
      <w:lvlJc w:val="left"/>
      <w:pPr>
        <w:ind w:left="1937" w:hanging="360"/>
      </w:pPr>
      <w:rPr>
        <w:rFonts w:ascii="Courier New" w:hAnsi="Courier New" w:cs="Courier New" w:hint="default"/>
      </w:rPr>
    </w:lvl>
    <w:lvl w:ilvl="2" w:tplc="04090005" w:tentative="1">
      <w:start w:val="1"/>
      <w:numFmt w:val="bullet"/>
      <w:lvlText w:val=""/>
      <w:lvlJc w:val="left"/>
      <w:pPr>
        <w:ind w:left="2657" w:hanging="360"/>
      </w:pPr>
      <w:rPr>
        <w:rFonts w:ascii="Wingdings" w:hAnsi="Wingdings" w:hint="default"/>
      </w:rPr>
    </w:lvl>
    <w:lvl w:ilvl="3" w:tplc="04090001" w:tentative="1">
      <w:start w:val="1"/>
      <w:numFmt w:val="bullet"/>
      <w:lvlText w:val=""/>
      <w:lvlJc w:val="left"/>
      <w:pPr>
        <w:ind w:left="3377" w:hanging="360"/>
      </w:pPr>
      <w:rPr>
        <w:rFonts w:ascii="Symbol" w:hAnsi="Symbol" w:hint="default"/>
      </w:rPr>
    </w:lvl>
    <w:lvl w:ilvl="4" w:tplc="04090003" w:tentative="1">
      <w:start w:val="1"/>
      <w:numFmt w:val="bullet"/>
      <w:lvlText w:val="o"/>
      <w:lvlJc w:val="left"/>
      <w:pPr>
        <w:ind w:left="4097" w:hanging="360"/>
      </w:pPr>
      <w:rPr>
        <w:rFonts w:ascii="Courier New" w:hAnsi="Courier New" w:cs="Courier New" w:hint="default"/>
      </w:rPr>
    </w:lvl>
    <w:lvl w:ilvl="5" w:tplc="04090005" w:tentative="1">
      <w:start w:val="1"/>
      <w:numFmt w:val="bullet"/>
      <w:lvlText w:val=""/>
      <w:lvlJc w:val="left"/>
      <w:pPr>
        <w:ind w:left="4817" w:hanging="360"/>
      </w:pPr>
      <w:rPr>
        <w:rFonts w:ascii="Wingdings" w:hAnsi="Wingdings" w:hint="default"/>
      </w:rPr>
    </w:lvl>
    <w:lvl w:ilvl="6" w:tplc="04090001" w:tentative="1">
      <w:start w:val="1"/>
      <w:numFmt w:val="bullet"/>
      <w:lvlText w:val=""/>
      <w:lvlJc w:val="left"/>
      <w:pPr>
        <w:ind w:left="5537" w:hanging="360"/>
      </w:pPr>
      <w:rPr>
        <w:rFonts w:ascii="Symbol" w:hAnsi="Symbol" w:hint="default"/>
      </w:rPr>
    </w:lvl>
    <w:lvl w:ilvl="7" w:tplc="04090003" w:tentative="1">
      <w:start w:val="1"/>
      <w:numFmt w:val="bullet"/>
      <w:lvlText w:val="o"/>
      <w:lvlJc w:val="left"/>
      <w:pPr>
        <w:ind w:left="6257" w:hanging="360"/>
      </w:pPr>
      <w:rPr>
        <w:rFonts w:ascii="Courier New" w:hAnsi="Courier New" w:cs="Courier New" w:hint="default"/>
      </w:rPr>
    </w:lvl>
    <w:lvl w:ilvl="8" w:tplc="04090005" w:tentative="1">
      <w:start w:val="1"/>
      <w:numFmt w:val="bullet"/>
      <w:lvlText w:val=""/>
      <w:lvlJc w:val="left"/>
      <w:pPr>
        <w:ind w:left="6977" w:hanging="360"/>
      </w:pPr>
      <w:rPr>
        <w:rFonts w:ascii="Wingdings" w:hAnsi="Wingdings" w:hint="default"/>
      </w:rPr>
    </w:lvl>
  </w:abstractNum>
  <w:abstractNum w:abstractNumId="29">
    <w:nsid w:val="58724BEA"/>
    <w:multiLevelType w:val="hybridMultilevel"/>
    <w:tmpl w:val="137A918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nsid w:val="59F3111E"/>
    <w:multiLevelType w:val="hybridMultilevel"/>
    <w:tmpl w:val="B798EE06"/>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1">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3">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4">
    <w:nsid w:val="6311562D"/>
    <w:multiLevelType w:val="hybridMultilevel"/>
    <w:tmpl w:val="6D665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6339F1"/>
    <w:multiLevelType w:val="hybridMultilevel"/>
    <w:tmpl w:val="32160692"/>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6">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7">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8"/>
  </w:num>
  <w:num w:numId="2">
    <w:abstractNumId w:val="14"/>
  </w:num>
  <w:num w:numId="3">
    <w:abstractNumId w:val="27"/>
  </w:num>
  <w:num w:numId="4">
    <w:abstractNumId w:val="38"/>
  </w:num>
  <w:num w:numId="5">
    <w:abstractNumId w:val="3"/>
  </w:num>
  <w:num w:numId="6">
    <w:abstractNumId w:val="32"/>
  </w:num>
  <w:num w:numId="7">
    <w:abstractNumId w:val="17"/>
  </w:num>
  <w:num w:numId="8">
    <w:abstractNumId w:val="36"/>
  </w:num>
  <w:num w:numId="9">
    <w:abstractNumId w:val="23"/>
  </w:num>
  <w:num w:numId="10">
    <w:abstractNumId w:val="12"/>
  </w:num>
  <w:num w:numId="11">
    <w:abstractNumId w:val="31"/>
  </w:num>
  <w:num w:numId="12">
    <w:abstractNumId w:val="0"/>
  </w:num>
  <w:num w:numId="13">
    <w:abstractNumId w:val="9"/>
  </w:num>
  <w:num w:numId="14">
    <w:abstractNumId w:val="6"/>
  </w:num>
  <w:num w:numId="15">
    <w:abstractNumId w:val="10"/>
  </w:num>
  <w:num w:numId="16">
    <w:abstractNumId w:val="18"/>
  </w:num>
  <w:num w:numId="17">
    <w:abstractNumId w:val="22"/>
  </w:num>
  <w:num w:numId="18">
    <w:abstractNumId w:val="11"/>
  </w:num>
  <w:num w:numId="19">
    <w:abstractNumId w:val="7"/>
  </w:num>
  <w:num w:numId="20">
    <w:abstractNumId w:val="4"/>
  </w:num>
  <w:num w:numId="21">
    <w:abstractNumId w:val="19"/>
  </w:num>
  <w:num w:numId="22">
    <w:abstractNumId w:val="16"/>
  </w:num>
  <w:num w:numId="23">
    <w:abstractNumId w:val="20"/>
  </w:num>
  <w:num w:numId="24">
    <w:abstractNumId w:val="28"/>
  </w:num>
  <w:num w:numId="25">
    <w:abstractNumId w:val="29"/>
  </w:num>
  <w:num w:numId="26">
    <w:abstractNumId w:val="2"/>
  </w:num>
  <w:num w:numId="27">
    <w:abstractNumId w:val="35"/>
  </w:num>
  <w:num w:numId="28">
    <w:abstractNumId w:val="37"/>
  </w:num>
  <w:num w:numId="29">
    <w:abstractNumId w:val="1"/>
  </w:num>
  <w:num w:numId="30">
    <w:abstractNumId w:val="24"/>
  </w:num>
  <w:num w:numId="31">
    <w:abstractNumId w:val="25"/>
  </w:num>
  <w:num w:numId="32">
    <w:abstractNumId w:val="15"/>
  </w:num>
  <w:num w:numId="33">
    <w:abstractNumId w:val="21"/>
  </w:num>
  <w:num w:numId="34">
    <w:abstractNumId w:val="5"/>
  </w:num>
  <w:num w:numId="35">
    <w:abstractNumId w:val="30"/>
  </w:num>
  <w:num w:numId="36">
    <w:abstractNumId w:val="33"/>
  </w:num>
  <w:num w:numId="37">
    <w:abstractNumId w:val="34"/>
  </w:num>
  <w:num w:numId="38">
    <w:abstractNumId w:val="13"/>
  </w:num>
  <w:num w:numId="39">
    <w:abstractNumId w:val="2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ondong">
    <w15:presenceInfo w15:providerId="None" w15:userId="Hoon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07"/>
    <w:rsid w:val="000020C0"/>
    <w:rsid w:val="00002618"/>
    <w:rsid w:val="00002A92"/>
    <w:rsid w:val="00002ACA"/>
    <w:rsid w:val="000033A8"/>
    <w:rsid w:val="00003595"/>
    <w:rsid w:val="00004076"/>
    <w:rsid w:val="00004E73"/>
    <w:rsid w:val="00005774"/>
    <w:rsid w:val="00010921"/>
    <w:rsid w:val="00011005"/>
    <w:rsid w:val="00011A53"/>
    <w:rsid w:val="00011B5D"/>
    <w:rsid w:val="00011FB1"/>
    <w:rsid w:val="00012357"/>
    <w:rsid w:val="00012599"/>
    <w:rsid w:val="00012D3C"/>
    <w:rsid w:val="0001401B"/>
    <w:rsid w:val="000167DF"/>
    <w:rsid w:val="0001695D"/>
    <w:rsid w:val="000172F4"/>
    <w:rsid w:val="000210FF"/>
    <w:rsid w:val="00021CA4"/>
    <w:rsid w:val="00022194"/>
    <w:rsid w:val="00022677"/>
    <w:rsid w:val="00022C4C"/>
    <w:rsid w:val="00023965"/>
    <w:rsid w:val="00030EA8"/>
    <w:rsid w:val="00031E01"/>
    <w:rsid w:val="00032854"/>
    <w:rsid w:val="000375ED"/>
    <w:rsid w:val="00040566"/>
    <w:rsid w:val="00040992"/>
    <w:rsid w:val="000409C9"/>
    <w:rsid w:val="0004152C"/>
    <w:rsid w:val="00045082"/>
    <w:rsid w:val="00046AB8"/>
    <w:rsid w:val="00046EDE"/>
    <w:rsid w:val="0005019A"/>
    <w:rsid w:val="00051AFF"/>
    <w:rsid w:val="00052776"/>
    <w:rsid w:val="00053930"/>
    <w:rsid w:val="000543C0"/>
    <w:rsid w:val="000551A1"/>
    <w:rsid w:val="00055EC9"/>
    <w:rsid w:val="00056B06"/>
    <w:rsid w:val="00057250"/>
    <w:rsid w:val="0005730D"/>
    <w:rsid w:val="00057CB5"/>
    <w:rsid w:val="00060151"/>
    <w:rsid w:val="000624FD"/>
    <w:rsid w:val="0006267E"/>
    <w:rsid w:val="000627C6"/>
    <w:rsid w:val="00063AC6"/>
    <w:rsid w:val="00065630"/>
    <w:rsid w:val="00066160"/>
    <w:rsid w:val="00066478"/>
    <w:rsid w:val="000675EF"/>
    <w:rsid w:val="0007119C"/>
    <w:rsid w:val="00072453"/>
    <w:rsid w:val="000726F5"/>
    <w:rsid w:val="00073C42"/>
    <w:rsid w:val="000755B5"/>
    <w:rsid w:val="00076FF5"/>
    <w:rsid w:val="000775AB"/>
    <w:rsid w:val="00081B7D"/>
    <w:rsid w:val="00083457"/>
    <w:rsid w:val="00083DE3"/>
    <w:rsid w:val="0008447D"/>
    <w:rsid w:val="00084D58"/>
    <w:rsid w:val="00085629"/>
    <w:rsid w:val="000862ED"/>
    <w:rsid w:val="00086364"/>
    <w:rsid w:val="00086A31"/>
    <w:rsid w:val="0008709E"/>
    <w:rsid w:val="00087136"/>
    <w:rsid w:val="00087EEE"/>
    <w:rsid w:val="00087F06"/>
    <w:rsid w:val="000902E8"/>
    <w:rsid w:val="0009060A"/>
    <w:rsid w:val="00090A57"/>
    <w:rsid w:val="00091C52"/>
    <w:rsid w:val="00092123"/>
    <w:rsid w:val="00092B8B"/>
    <w:rsid w:val="00093F97"/>
    <w:rsid w:val="00094B22"/>
    <w:rsid w:val="0009739B"/>
    <w:rsid w:val="0009762D"/>
    <w:rsid w:val="000A0334"/>
    <w:rsid w:val="000A1D31"/>
    <w:rsid w:val="000A26F4"/>
    <w:rsid w:val="000A5315"/>
    <w:rsid w:val="000A591F"/>
    <w:rsid w:val="000A6336"/>
    <w:rsid w:val="000A77A6"/>
    <w:rsid w:val="000B0585"/>
    <w:rsid w:val="000B0B95"/>
    <w:rsid w:val="000B0B99"/>
    <w:rsid w:val="000B0C54"/>
    <w:rsid w:val="000B16B7"/>
    <w:rsid w:val="000B25B1"/>
    <w:rsid w:val="000B2B68"/>
    <w:rsid w:val="000B4FD7"/>
    <w:rsid w:val="000B55FB"/>
    <w:rsid w:val="000C074E"/>
    <w:rsid w:val="000C0F14"/>
    <w:rsid w:val="000C14C1"/>
    <w:rsid w:val="000C2DAC"/>
    <w:rsid w:val="000C3A4B"/>
    <w:rsid w:val="000C43E9"/>
    <w:rsid w:val="000C5563"/>
    <w:rsid w:val="000C5DB6"/>
    <w:rsid w:val="000C650F"/>
    <w:rsid w:val="000D00DD"/>
    <w:rsid w:val="000D0235"/>
    <w:rsid w:val="000D1026"/>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6561"/>
    <w:rsid w:val="000F762B"/>
    <w:rsid w:val="00100CCE"/>
    <w:rsid w:val="0010112F"/>
    <w:rsid w:val="00101AC6"/>
    <w:rsid w:val="00101FE9"/>
    <w:rsid w:val="00102506"/>
    <w:rsid w:val="001038BF"/>
    <w:rsid w:val="00103FB1"/>
    <w:rsid w:val="00104BD6"/>
    <w:rsid w:val="001065FA"/>
    <w:rsid w:val="001067FF"/>
    <w:rsid w:val="00106F9A"/>
    <w:rsid w:val="00107C3A"/>
    <w:rsid w:val="00110D24"/>
    <w:rsid w:val="00111454"/>
    <w:rsid w:val="00112A78"/>
    <w:rsid w:val="00114EB4"/>
    <w:rsid w:val="001155B8"/>
    <w:rsid w:val="0011722A"/>
    <w:rsid w:val="001173EB"/>
    <w:rsid w:val="00117B15"/>
    <w:rsid w:val="00117EB7"/>
    <w:rsid w:val="00120B93"/>
    <w:rsid w:val="00121208"/>
    <w:rsid w:val="00121508"/>
    <w:rsid w:val="0012156A"/>
    <w:rsid w:val="00121AC2"/>
    <w:rsid w:val="0012303A"/>
    <w:rsid w:val="001235F0"/>
    <w:rsid w:val="00123B51"/>
    <w:rsid w:val="00125B28"/>
    <w:rsid w:val="00126E7E"/>
    <w:rsid w:val="0012710F"/>
    <w:rsid w:val="00127AD3"/>
    <w:rsid w:val="0013023F"/>
    <w:rsid w:val="0013041F"/>
    <w:rsid w:val="00130A5C"/>
    <w:rsid w:val="00131748"/>
    <w:rsid w:val="00132CCB"/>
    <w:rsid w:val="00133026"/>
    <w:rsid w:val="00134121"/>
    <w:rsid w:val="00135071"/>
    <w:rsid w:val="001352DF"/>
    <w:rsid w:val="00135EB0"/>
    <w:rsid w:val="00136E4B"/>
    <w:rsid w:val="00137048"/>
    <w:rsid w:val="00137383"/>
    <w:rsid w:val="001379DE"/>
    <w:rsid w:val="00140E28"/>
    <w:rsid w:val="001413FA"/>
    <w:rsid w:val="0014343A"/>
    <w:rsid w:val="00143869"/>
    <w:rsid w:val="00146DE6"/>
    <w:rsid w:val="001471E4"/>
    <w:rsid w:val="00147305"/>
    <w:rsid w:val="001503B7"/>
    <w:rsid w:val="0015445A"/>
    <w:rsid w:val="00154B86"/>
    <w:rsid w:val="0016004B"/>
    <w:rsid w:val="00162392"/>
    <w:rsid w:val="0016262C"/>
    <w:rsid w:val="001639BD"/>
    <w:rsid w:val="00164498"/>
    <w:rsid w:val="00164524"/>
    <w:rsid w:val="001649A0"/>
    <w:rsid w:val="0016551E"/>
    <w:rsid w:val="00166C4A"/>
    <w:rsid w:val="0016793B"/>
    <w:rsid w:val="00167D7B"/>
    <w:rsid w:val="00167F3F"/>
    <w:rsid w:val="0017033E"/>
    <w:rsid w:val="00170CD5"/>
    <w:rsid w:val="00171E74"/>
    <w:rsid w:val="00172663"/>
    <w:rsid w:val="00176B67"/>
    <w:rsid w:val="00180AD4"/>
    <w:rsid w:val="00181899"/>
    <w:rsid w:val="001824F5"/>
    <w:rsid w:val="00182E06"/>
    <w:rsid w:val="001837DE"/>
    <w:rsid w:val="00184848"/>
    <w:rsid w:val="001850D6"/>
    <w:rsid w:val="00187F6E"/>
    <w:rsid w:val="00190A3C"/>
    <w:rsid w:val="001911AC"/>
    <w:rsid w:val="0019161B"/>
    <w:rsid w:val="00192E87"/>
    <w:rsid w:val="0019499E"/>
    <w:rsid w:val="0019633F"/>
    <w:rsid w:val="00196998"/>
    <w:rsid w:val="00197BA4"/>
    <w:rsid w:val="001A2884"/>
    <w:rsid w:val="001A3681"/>
    <w:rsid w:val="001A3AFD"/>
    <w:rsid w:val="001A3DFF"/>
    <w:rsid w:val="001A3EC6"/>
    <w:rsid w:val="001A53DF"/>
    <w:rsid w:val="001A56C7"/>
    <w:rsid w:val="001A6415"/>
    <w:rsid w:val="001A7FB3"/>
    <w:rsid w:val="001B010D"/>
    <w:rsid w:val="001B1FAD"/>
    <w:rsid w:val="001B4B11"/>
    <w:rsid w:val="001B620C"/>
    <w:rsid w:val="001B7B86"/>
    <w:rsid w:val="001C06AA"/>
    <w:rsid w:val="001C0BC9"/>
    <w:rsid w:val="001C0D41"/>
    <w:rsid w:val="001C3694"/>
    <w:rsid w:val="001C46E4"/>
    <w:rsid w:val="001C5F6A"/>
    <w:rsid w:val="001C64AB"/>
    <w:rsid w:val="001C6890"/>
    <w:rsid w:val="001C76C5"/>
    <w:rsid w:val="001C7CCA"/>
    <w:rsid w:val="001D04EE"/>
    <w:rsid w:val="001D07C2"/>
    <w:rsid w:val="001D0B51"/>
    <w:rsid w:val="001D0D60"/>
    <w:rsid w:val="001D0FD7"/>
    <w:rsid w:val="001D25A5"/>
    <w:rsid w:val="001D2861"/>
    <w:rsid w:val="001D29D5"/>
    <w:rsid w:val="001D4091"/>
    <w:rsid w:val="001D51D6"/>
    <w:rsid w:val="001D524E"/>
    <w:rsid w:val="001D607B"/>
    <w:rsid w:val="001D61B8"/>
    <w:rsid w:val="001E01A3"/>
    <w:rsid w:val="001E083E"/>
    <w:rsid w:val="001E0AE2"/>
    <w:rsid w:val="001E206F"/>
    <w:rsid w:val="001E2551"/>
    <w:rsid w:val="001E3356"/>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6D3"/>
    <w:rsid w:val="00222B5E"/>
    <w:rsid w:val="002234ED"/>
    <w:rsid w:val="00223BC8"/>
    <w:rsid w:val="00223C65"/>
    <w:rsid w:val="00225263"/>
    <w:rsid w:val="00225F6B"/>
    <w:rsid w:val="0022779F"/>
    <w:rsid w:val="00227E85"/>
    <w:rsid w:val="002302CD"/>
    <w:rsid w:val="00233868"/>
    <w:rsid w:val="00234252"/>
    <w:rsid w:val="00235271"/>
    <w:rsid w:val="00235408"/>
    <w:rsid w:val="002354CF"/>
    <w:rsid w:val="00235759"/>
    <w:rsid w:val="00236BA6"/>
    <w:rsid w:val="0023789F"/>
    <w:rsid w:val="00237EB6"/>
    <w:rsid w:val="0024012A"/>
    <w:rsid w:val="0024050C"/>
    <w:rsid w:val="00240808"/>
    <w:rsid w:val="00240E25"/>
    <w:rsid w:val="00240F4A"/>
    <w:rsid w:val="00242798"/>
    <w:rsid w:val="002428B8"/>
    <w:rsid w:val="00242921"/>
    <w:rsid w:val="00244EF2"/>
    <w:rsid w:val="00245C3D"/>
    <w:rsid w:val="002469F1"/>
    <w:rsid w:val="0024758D"/>
    <w:rsid w:val="00251DAC"/>
    <w:rsid w:val="0025287D"/>
    <w:rsid w:val="00253605"/>
    <w:rsid w:val="00254D6D"/>
    <w:rsid w:val="0025697E"/>
    <w:rsid w:val="00256DBE"/>
    <w:rsid w:val="00256F9D"/>
    <w:rsid w:val="00257528"/>
    <w:rsid w:val="002576FF"/>
    <w:rsid w:val="00257F7E"/>
    <w:rsid w:val="002613AC"/>
    <w:rsid w:val="0026179A"/>
    <w:rsid w:val="00261808"/>
    <w:rsid w:val="002624DF"/>
    <w:rsid w:val="00262587"/>
    <w:rsid w:val="002627E0"/>
    <w:rsid w:val="002638DC"/>
    <w:rsid w:val="0026470F"/>
    <w:rsid w:val="00264DBB"/>
    <w:rsid w:val="00265DFB"/>
    <w:rsid w:val="00266890"/>
    <w:rsid w:val="00266901"/>
    <w:rsid w:val="00266A3B"/>
    <w:rsid w:val="002679C3"/>
    <w:rsid w:val="0027050B"/>
    <w:rsid w:val="00270C66"/>
    <w:rsid w:val="00270CF2"/>
    <w:rsid w:val="002712FD"/>
    <w:rsid w:val="002714B9"/>
    <w:rsid w:val="00271FF9"/>
    <w:rsid w:val="002738B0"/>
    <w:rsid w:val="002738CD"/>
    <w:rsid w:val="00274128"/>
    <w:rsid w:val="00274425"/>
    <w:rsid w:val="00274474"/>
    <w:rsid w:val="00274B12"/>
    <w:rsid w:val="002757AF"/>
    <w:rsid w:val="0027602A"/>
    <w:rsid w:val="00277F82"/>
    <w:rsid w:val="00280698"/>
    <w:rsid w:val="00280A79"/>
    <w:rsid w:val="00280D04"/>
    <w:rsid w:val="00280DEA"/>
    <w:rsid w:val="002815D9"/>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97EB0"/>
    <w:rsid w:val="002A0C8F"/>
    <w:rsid w:val="002A1E47"/>
    <w:rsid w:val="002A3A3D"/>
    <w:rsid w:val="002A544B"/>
    <w:rsid w:val="002A54D6"/>
    <w:rsid w:val="002A6204"/>
    <w:rsid w:val="002A74D6"/>
    <w:rsid w:val="002B3B3B"/>
    <w:rsid w:val="002B4C6E"/>
    <w:rsid w:val="002B52C6"/>
    <w:rsid w:val="002B57DB"/>
    <w:rsid w:val="002B6BDA"/>
    <w:rsid w:val="002B71B0"/>
    <w:rsid w:val="002C0B30"/>
    <w:rsid w:val="002C0D28"/>
    <w:rsid w:val="002C1212"/>
    <w:rsid w:val="002C1230"/>
    <w:rsid w:val="002C152D"/>
    <w:rsid w:val="002C256F"/>
    <w:rsid w:val="002C4235"/>
    <w:rsid w:val="002C46A5"/>
    <w:rsid w:val="002D06B4"/>
    <w:rsid w:val="002D0F77"/>
    <w:rsid w:val="002D233C"/>
    <w:rsid w:val="002D2EF7"/>
    <w:rsid w:val="002D488B"/>
    <w:rsid w:val="002D53AF"/>
    <w:rsid w:val="002D5401"/>
    <w:rsid w:val="002D5B2B"/>
    <w:rsid w:val="002D5F5C"/>
    <w:rsid w:val="002D6FEE"/>
    <w:rsid w:val="002E11B9"/>
    <w:rsid w:val="002E15BC"/>
    <w:rsid w:val="002E21AC"/>
    <w:rsid w:val="002E2277"/>
    <w:rsid w:val="002E25A5"/>
    <w:rsid w:val="002E2BE8"/>
    <w:rsid w:val="002E2CB4"/>
    <w:rsid w:val="002E315D"/>
    <w:rsid w:val="002E333E"/>
    <w:rsid w:val="002E53BB"/>
    <w:rsid w:val="002E5EC2"/>
    <w:rsid w:val="002E60AB"/>
    <w:rsid w:val="002F00C5"/>
    <w:rsid w:val="002F28D8"/>
    <w:rsid w:val="002F47AD"/>
    <w:rsid w:val="002F5790"/>
    <w:rsid w:val="002F6FEC"/>
    <w:rsid w:val="003006CA"/>
    <w:rsid w:val="0030336D"/>
    <w:rsid w:val="00303FBB"/>
    <w:rsid w:val="003052A7"/>
    <w:rsid w:val="003065FD"/>
    <w:rsid w:val="00306629"/>
    <w:rsid w:val="00306776"/>
    <w:rsid w:val="00307BAD"/>
    <w:rsid w:val="0031062D"/>
    <w:rsid w:val="0031063F"/>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3455"/>
    <w:rsid w:val="003237AF"/>
    <w:rsid w:val="00324DCD"/>
    <w:rsid w:val="003250F2"/>
    <w:rsid w:val="003264AA"/>
    <w:rsid w:val="003273E7"/>
    <w:rsid w:val="0032775A"/>
    <w:rsid w:val="00330540"/>
    <w:rsid w:val="0033129D"/>
    <w:rsid w:val="003324E2"/>
    <w:rsid w:val="003341BA"/>
    <w:rsid w:val="0033527C"/>
    <w:rsid w:val="0033544D"/>
    <w:rsid w:val="00336575"/>
    <w:rsid w:val="00337211"/>
    <w:rsid w:val="00337623"/>
    <w:rsid w:val="00342212"/>
    <w:rsid w:val="0034437D"/>
    <w:rsid w:val="00345DEA"/>
    <w:rsid w:val="003476A1"/>
    <w:rsid w:val="003514CD"/>
    <w:rsid w:val="003522F9"/>
    <w:rsid w:val="00353368"/>
    <w:rsid w:val="00353783"/>
    <w:rsid w:val="00354C75"/>
    <w:rsid w:val="003552C8"/>
    <w:rsid w:val="00360211"/>
    <w:rsid w:val="00361538"/>
    <w:rsid w:val="003615BB"/>
    <w:rsid w:val="00361D72"/>
    <w:rsid w:val="003626DE"/>
    <w:rsid w:val="00362D53"/>
    <w:rsid w:val="00362DB7"/>
    <w:rsid w:val="00363312"/>
    <w:rsid w:val="003636D3"/>
    <w:rsid w:val="00363F8E"/>
    <w:rsid w:val="00364A48"/>
    <w:rsid w:val="00364A9A"/>
    <w:rsid w:val="003656F4"/>
    <w:rsid w:val="00367444"/>
    <w:rsid w:val="00367C76"/>
    <w:rsid w:val="00367F5B"/>
    <w:rsid w:val="00370408"/>
    <w:rsid w:val="00370FB0"/>
    <w:rsid w:val="0037239C"/>
    <w:rsid w:val="003738D9"/>
    <w:rsid w:val="003739C4"/>
    <w:rsid w:val="00373FE3"/>
    <w:rsid w:val="00377D5D"/>
    <w:rsid w:val="00380384"/>
    <w:rsid w:val="0038169D"/>
    <w:rsid w:val="00381784"/>
    <w:rsid w:val="003818F6"/>
    <w:rsid w:val="0038352B"/>
    <w:rsid w:val="0038584A"/>
    <w:rsid w:val="00386EC9"/>
    <w:rsid w:val="003877AE"/>
    <w:rsid w:val="003902DD"/>
    <w:rsid w:val="00390C3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4806"/>
    <w:rsid w:val="003A5945"/>
    <w:rsid w:val="003A69C3"/>
    <w:rsid w:val="003A730C"/>
    <w:rsid w:val="003B0AC6"/>
    <w:rsid w:val="003B1DDD"/>
    <w:rsid w:val="003B33FB"/>
    <w:rsid w:val="003B492D"/>
    <w:rsid w:val="003B784F"/>
    <w:rsid w:val="003C0353"/>
    <w:rsid w:val="003C13C6"/>
    <w:rsid w:val="003C1E94"/>
    <w:rsid w:val="003C1E9F"/>
    <w:rsid w:val="003C2C5D"/>
    <w:rsid w:val="003C32F0"/>
    <w:rsid w:val="003C53D6"/>
    <w:rsid w:val="003C5A7F"/>
    <w:rsid w:val="003C5BAF"/>
    <w:rsid w:val="003C5ED0"/>
    <w:rsid w:val="003C73BB"/>
    <w:rsid w:val="003C748B"/>
    <w:rsid w:val="003D1649"/>
    <w:rsid w:val="003D28F1"/>
    <w:rsid w:val="003D2DB1"/>
    <w:rsid w:val="003D3265"/>
    <w:rsid w:val="003D35F7"/>
    <w:rsid w:val="003D3E2E"/>
    <w:rsid w:val="003D44EF"/>
    <w:rsid w:val="003D79CD"/>
    <w:rsid w:val="003E079D"/>
    <w:rsid w:val="003E0870"/>
    <w:rsid w:val="003E0FEE"/>
    <w:rsid w:val="003E1753"/>
    <w:rsid w:val="003E2288"/>
    <w:rsid w:val="003E2779"/>
    <w:rsid w:val="003E4CA0"/>
    <w:rsid w:val="003E633B"/>
    <w:rsid w:val="003F00C5"/>
    <w:rsid w:val="003F0727"/>
    <w:rsid w:val="003F0876"/>
    <w:rsid w:val="003F0A78"/>
    <w:rsid w:val="003F1546"/>
    <w:rsid w:val="003F1A3F"/>
    <w:rsid w:val="003F3471"/>
    <w:rsid w:val="003F48AA"/>
    <w:rsid w:val="003F4981"/>
    <w:rsid w:val="003F4D6D"/>
    <w:rsid w:val="003F4E14"/>
    <w:rsid w:val="003F540A"/>
    <w:rsid w:val="003F6048"/>
    <w:rsid w:val="003F680E"/>
    <w:rsid w:val="003F7398"/>
    <w:rsid w:val="00401F93"/>
    <w:rsid w:val="00402AAE"/>
    <w:rsid w:val="0040329D"/>
    <w:rsid w:val="00404B4A"/>
    <w:rsid w:val="00405213"/>
    <w:rsid w:val="0040633D"/>
    <w:rsid w:val="00407608"/>
    <w:rsid w:val="004107E6"/>
    <w:rsid w:val="00410BAB"/>
    <w:rsid w:val="00411D38"/>
    <w:rsid w:val="0041365D"/>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4447"/>
    <w:rsid w:val="004351C1"/>
    <w:rsid w:val="00436AEE"/>
    <w:rsid w:val="00437386"/>
    <w:rsid w:val="00440E60"/>
    <w:rsid w:val="00441151"/>
    <w:rsid w:val="004419F9"/>
    <w:rsid w:val="004429E7"/>
    <w:rsid w:val="00442C0D"/>
    <w:rsid w:val="004430A5"/>
    <w:rsid w:val="00445831"/>
    <w:rsid w:val="00445AAE"/>
    <w:rsid w:val="004471CE"/>
    <w:rsid w:val="00450479"/>
    <w:rsid w:val="0045057B"/>
    <w:rsid w:val="00450C48"/>
    <w:rsid w:val="00452E54"/>
    <w:rsid w:val="004530DE"/>
    <w:rsid w:val="0045322C"/>
    <w:rsid w:val="004540F0"/>
    <w:rsid w:val="00454D22"/>
    <w:rsid w:val="0045524D"/>
    <w:rsid w:val="00455E7A"/>
    <w:rsid w:val="00461C28"/>
    <w:rsid w:val="00461F59"/>
    <w:rsid w:val="004624A3"/>
    <w:rsid w:val="00464FB4"/>
    <w:rsid w:val="00465F1F"/>
    <w:rsid w:val="0046666D"/>
    <w:rsid w:val="00467A29"/>
    <w:rsid w:val="0047010E"/>
    <w:rsid w:val="00470D36"/>
    <w:rsid w:val="0047128F"/>
    <w:rsid w:val="004721E4"/>
    <w:rsid w:val="004738C3"/>
    <w:rsid w:val="00473944"/>
    <w:rsid w:val="00474060"/>
    <w:rsid w:val="00474BDC"/>
    <w:rsid w:val="00474D44"/>
    <w:rsid w:val="00474F44"/>
    <w:rsid w:val="0047692C"/>
    <w:rsid w:val="00477672"/>
    <w:rsid w:val="004800A8"/>
    <w:rsid w:val="0048015F"/>
    <w:rsid w:val="00481D44"/>
    <w:rsid w:val="00481F84"/>
    <w:rsid w:val="00482AE0"/>
    <w:rsid w:val="004842C7"/>
    <w:rsid w:val="00484F59"/>
    <w:rsid w:val="00485376"/>
    <w:rsid w:val="0048570F"/>
    <w:rsid w:val="004857BE"/>
    <w:rsid w:val="00485F12"/>
    <w:rsid w:val="00485FF9"/>
    <w:rsid w:val="0048629D"/>
    <w:rsid w:val="00486540"/>
    <w:rsid w:val="00486849"/>
    <w:rsid w:val="00487090"/>
    <w:rsid w:val="00492215"/>
    <w:rsid w:val="0049325B"/>
    <w:rsid w:val="00493A37"/>
    <w:rsid w:val="00494AE8"/>
    <w:rsid w:val="004A0A28"/>
    <w:rsid w:val="004A2F45"/>
    <w:rsid w:val="004A360E"/>
    <w:rsid w:val="004A43B9"/>
    <w:rsid w:val="004A4659"/>
    <w:rsid w:val="004A4968"/>
    <w:rsid w:val="004A5660"/>
    <w:rsid w:val="004A574A"/>
    <w:rsid w:val="004A5A2F"/>
    <w:rsid w:val="004A73B7"/>
    <w:rsid w:val="004B02A2"/>
    <w:rsid w:val="004B0763"/>
    <w:rsid w:val="004B0848"/>
    <w:rsid w:val="004B2890"/>
    <w:rsid w:val="004B37FF"/>
    <w:rsid w:val="004B38E1"/>
    <w:rsid w:val="004B3ADD"/>
    <w:rsid w:val="004B3C73"/>
    <w:rsid w:val="004B3FBF"/>
    <w:rsid w:val="004B461B"/>
    <w:rsid w:val="004B4C96"/>
    <w:rsid w:val="004B652A"/>
    <w:rsid w:val="004C1AC1"/>
    <w:rsid w:val="004C2115"/>
    <w:rsid w:val="004C4315"/>
    <w:rsid w:val="004C48A5"/>
    <w:rsid w:val="004C558B"/>
    <w:rsid w:val="004C5D06"/>
    <w:rsid w:val="004C657C"/>
    <w:rsid w:val="004C6B92"/>
    <w:rsid w:val="004D026D"/>
    <w:rsid w:val="004D108A"/>
    <w:rsid w:val="004D159C"/>
    <w:rsid w:val="004D1722"/>
    <w:rsid w:val="004D1EEB"/>
    <w:rsid w:val="004D2F85"/>
    <w:rsid w:val="004D4638"/>
    <w:rsid w:val="004D4B8E"/>
    <w:rsid w:val="004D54C6"/>
    <w:rsid w:val="004D5B92"/>
    <w:rsid w:val="004D5F15"/>
    <w:rsid w:val="004D6791"/>
    <w:rsid w:val="004D67FB"/>
    <w:rsid w:val="004D7291"/>
    <w:rsid w:val="004D7CAE"/>
    <w:rsid w:val="004D7CE2"/>
    <w:rsid w:val="004E03B4"/>
    <w:rsid w:val="004E2EA7"/>
    <w:rsid w:val="004E30BB"/>
    <w:rsid w:val="004E5728"/>
    <w:rsid w:val="004E577A"/>
    <w:rsid w:val="004E6011"/>
    <w:rsid w:val="004F00DB"/>
    <w:rsid w:val="004F040F"/>
    <w:rsid w:val="004F0BA7"/>
    <w:rsid w:val="004F120F"/>
    <w:rsid w:val="004F17BB"/>
    <w:rsid w:val="004F2542"/>
    <w:rsid w:val="004F28EF"/>
    <w:rsid w:val="00501690"/>
    <w:rsid w:val="00501E42"/>
    <w:rsid w:val="00503993"/>
    <w:rsid w:val="00503D31"/>
    <w:rsid w:val="00503F9D"/>
    <w:rsid w:val="00504C62"/>
    <w:rsid w:val="00507091"/>
    <w:rsid w:val="005074C4"/>
    <w:rsid w:val="005079CC"/>
    <w:rsid w:val="005100F3"/>
    <w:rsid w:val="005109A0"/>
    <w:rsid w:val="00513F12"/>
    <w:rsid w:val="00514405"/>
    <w:rsid w:val="00514BFF"/>
    <w:rsid w:val="00514DA6"/>
    <w:rsid w:val="00514ED9"/>
    <w:rsid w:val="00515B5F"/>
    <w:rsid w:val="00515DAE"/>
    <w:rsid w:val="00516786"/>
    <w:rsid w:val="00516D75"/>
    <w:rsid w:val="0051746B"/>
    <w:rsid w:val="00520036"/>
    <w:rsid w:val="0052348B"/>
    <w:rsid w:val="005244D8"/>
    <w:rsid w:val="0052636E"/>
    <w:rsid w:val="00526A64"/>
    <w:rsid w:val="00526BC4"/>
    <w:rsid w:val="00526D68"/>
    <w:rsid w:val="00526FD1"/>
    <w:rsid w:val="00527339"/>
    <w:rsid w:val="00527FA8"/>
    <w:rsid w:val="00531013"/>
    <w:rsid w:val="0053211B"/>
    <w:rsid w:val="00533D37"/>
    <w:rsid w:val="00534DF6"/>
    <w:rsid w:val="00535E8C"/>
    <w:rsid w:val="00537F42"/>
    <w:rsid w:val="00540BAC"/>
    <w:rsid w:val="00541207"/>
    <w:rsid w:val="00542041"/>
    <w:rsid w:val="00542901"/>
    <w:rsid w:val="005434F9"/>
    <w:rsid w:val="0054367D"/>
    <w:rsid w:val="005439C4"/>
    <w:rsid w:val="0054620D"/>
    <w:rsid w:val="00546A0F"/>
    <w:rsid w:val="0055154A"/>
    <w:rsid w:val="0055167A"/>
    <w:rsid w:val="00553AF5"/>
    <w:rsid w:val="00553B24"/>
    <w:rsid w:val="00555F2F"/>
    <w:rsid w:val="00557AD6"/>
    <w:rsid w:val="00563D87"/>
    <w:rsid w:val="00567B39"/>
    <w:rsid w:val="00570413"/>
    <w:rsid w:val="00572E2F"/>
    <w:rsid w:val="005742D7"/>
    <w:rsid w:val="005744E6"/>
    <w:rsid w:val="00574D57"/>
    <w:rsid w:val="005750FD"/>
    <w:rsid w:val="00575276"/>
    <w:rsid w:val="00576688"/>
    <w:rsid w:val="00576ADB"/>
    <w:rsid w:val="00576F91"/>
    <w:rsid w:val="005808CD"/>
    <w:rsid w:val="00580B93"/>
    <w:rsid w:val="00581B33"/>
    <w:rsid w:val="00581E6D"/>
    <w:rsid w:val="00581EBB"/>
    <w:rsid w:val="00582473"/>
    <w:rsid w:val="0058443F"/>
    <w:rsid w:val="0058463D"/>
    <w:rsid w:val="005849C2"/>
    <w:rsid w:val="00586684"/>
    <w:rsid w:val="00587E75"/>
    <w:rsid w:val="00590DDD"/>
    <w:rsid w:val="00590E08"/>
    <w:rsid w:val="0059155C"/>
    <w:rsid w:val="005916A7"/>
    <w:rsid w:val="00592741"/>
    <w:rsid w:val="00592BFC"/>
    <w:rsid w:val="0059368B"/>
    <w:rsid w:val="00594308"/>
    <w:rsid w:val="00594AAF"/>
    <w:rsid w:val="00595B38"/>
    <w:rsid w:val="00597429"/>
    <w:rsid w:val="00597F38"/>
    <w:rsid w:val="005A0185"/>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4A9"/>
    <w:rsid w:val="005B3F28"/>
    <w:rsid w:val="005B5915"/>
    <w:rsid w:val="005B5C71"/>
    <w:rsid w:val="005B6003"/>
    <w:rsid w:val="005C105E"/>
    <w:rsid w:val="005C1174"/>
    <w:rsid w:val="005C1FE0"/>
    <w:rsid w:val="005C3014"/>
    <w:rsid w:val="005C38FB"/>
    <w:rsid w:val="005C3979"/>
    <w:rsid w:val="005C3C4E"/>
    <w:rsid w:val="005C70AD"/>
    <w:rsid w:val="005C7D83"/>
    <w:rsid w:val="005D0161"/>
    <w:rsid w:val="005D0C6E"/>
    <w:rsid w:val="005D0EAA"/>
    <w:rsid w:val="005D0EB6"/>
    <w:rsid w:val="005D1475"/>
    <w:rsid w:val="005D1C60"/>
    <w:rsid w:val="005D2F66"/>
    <w:rsid w:val="005D307F"/>
    <w:rsid w:val="005D3C4F"/>
    <w:rsid w:val="005D46FD"/>
    <w:rsid w:val="005D4952"/>
    <w:rsid w:val="005D545E"/>
    <w:rsid w:val="005D547F"/>
    <w:rsid w:val="005D6069"/>
    <w:rsid w:val="005D6078"/>
    <w:rsid w:val="005D7BC7"/>
    <w:rsid w:val="005E1C3D"/>
    <w:rsid w:val="005E2034"/>
    <w:rsid w:val="005E52D7"/>
    <w:rsid w:val="005E5807"/>
    <w:rsid w:val="005E58B6"/>
    <w:rsid w:val="005E6878"/>
    <w:rsid w:val="005F1FBE"/>
    <w:rsid w:val="005F39B2"/>
    <w:rsid w:val="005F4E6B"/>
    <w:rsid w:val="005F514C"/>
    <w:rsid w:val="005F5BAD"/>
    <w:rsid w:val="005F611F"/>
    <w:rsid w:val="005F7EE3"/>
    <w:rsid w:val="00600C24"/>
    <w:rsid w:val="00600CDE"/>
    <w:rsid w:val="00601EA9"/>
    <w:rsid w:val="0060297E"/>
    <w:rsid w:val="00602D8F"/>
    <w:rsid w:val="00603253"/>
    <w:rsid w:val="0060460B"/>
    <w:rsid w:val="00604D36"/>
    <w:rsid w:val="00605384"/>
    <w:rsid w:val="00605580"/>
    <w:rsid w:val="00605798"/>
    <w:rsid w:val="00607327"/>
    <w:rsid w:val="006078B5"/>
    <w:rsid w:val="0061432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6663"/>
    <w:rsid w:val="00627509"/>
    <w:rsid w:val="00630E9A"/>
    <w:rsid w:val="00631C9C"/>
    <w:rsid w:val="0063477E"/>
    <w:rsid w:val="00634989"/>
    <w:rsid w:val="006377FF"/>
    <w:rsid w:val="00642A83"/>
    <w:rsid w:val="00643083"/>
    <w:rsid w:val="006458B7"/>
    <w:rsid w:val="00645E63"/>
    <w:rsid w:val="006473E4"/>
    <w:rsid w:val="00647880"/>
    <w:rsid w:val="0065003C"/>
    <w:rsid w:val="006515BC"/>
    <w:rsid w:val="00651A61"/>
    <w:rsid w:val="00651AE5"/>
    <w:rsid w:val="00653573"/>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49A6"/>
    <w:rsid w:val="00675513"/>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56BF"/>
    <w:rsid w:val="00696206"/>
    <w:rsid w:val="0069659B"/>
    <w:rsid w:val="00696E55"/>
    <w:rsid w:val="006A0925"/>
    <w:rsid w:val="006A0BF0"/>
    <w:rsid w:val="006A25EB"/>
    <w:rsid w:val="006A2856"/>
    <w:rsid w:val="006A2D38"/>
    <w:rsid w:val="006A3055"/>
    <w:rsid w:val="006A6FAD"/>
    <w:rsid w:val="006B1641"/>
    <w:rsid w:val="006B1826"/>
    <w:rsid w:val="006B1A8D"/>
    <w:rsid w:val="006B347E"/>
    <w:rsid w:val="006B4275"/>
    <w:rsid w:val="006B43E1"/>
    <w:rsid w:val="006B5A69"/>
    <w:rsid w:val="006B6EFB"/>
    <w:rsid w:val="006B7556"/>
    <w:rsid w:val="006C02D8"/>
    <w:rsid w:val="006C0965"/>
    <w:rsid w:val="006C292A"/>
    <w:rsid w:val="006C2CEB"/>
    <w:rsid w:val="006C4640"/>
    <w:rsid w:val="006D058D"/>
    <w:rsid w:val="006D0769"/>
    <w:rsid w:val="006D17F0"/>
    <w:rsid w:val="006D206D"/>
    <w:rsid w:val="006D2E11"/>
    <w:rsid w:val="006D2ED0"/>
    <w:rsid w:val="006D3D85"/>
    <w:rsid w:val="006D5197"/>
    <w:rsid w:val="006D600D"/>
    <w:rsid w:val="006D60A8"/>
    <w:rsid w:val="006D68AC"/>
    <w:rsid w:val="006D6D52"/>
    <w:rsid w:val="006D6F16"/>
    <w:rsid w:val="006D716D"/>
    <w:rsid w:val="006D75D9"/>
    <w:rsid w:val="006D7619"/>
    <w:rsid w:val="006E0232"/>
    <w:rsid w:val="006E02D0"/>
    <w:rsid w:val="006E1EC6"/>
    <w:rsid w:val="006E5428"/>
    <w:rsid w:val="006E5E2C"/>
    <w:rsid w:val="006E6697"/>
    <w:rsid w:val="006E6A76"/>
    <w:rsid w:val="006E71D2"/>
    <w:rsid w:val="006F199F"/>
    <w:rsid w:val="006F204A"/>
    <w:rsid w:val="006F4BD2"/>
    <w:rsid w:val="006F4D44"/>
    <w:rsid w:val="006F4D8E"/>
    <w:rsid w:val="006F6EF9"/>
    <w:rsid w:val="006F79E1"/>
    <w:rsid w:val="006F7BCF"/>
    <w:rsid w:val="007008D8"/>
    <w:rsid w:val="0070274F"/>
    <w:rsid w:val="00705B9C"/>
    <w:rsid w:val="00706011"/>
    <w:rsid w:val="00707447"/>
    <w:rsid w:val="00707D33"/>
    <w:rsid w:val="0071081E"/>
    <w:rsid w:val="007110E6"/>
    <w:rsid w:val="00711976"/>
    <w:rsid w:val="00711D25"/>
    <w:rsid w:val="00712847"/>
    <w:rsid w:val="007130BE"/>
    <w:rsid w:val="00713F3B"/>
    <w:rsid w:val="00714030"/>
    <w:rsid w:val="007155D3"/>
    <w:rsid w:val="00716B87"/>
    <w:rsid w:val="007177ED"/>
    <w:rsid w:val="0072161A"/>
    <w:rsid w:val="0072162A"/>
    <w:rsid w:val="0072166D"/>
    <w:rsid w:val="007217AF"/>
    <w:rsid w:val="00721B2F"/>
    <w:rsid w:val="007238F8"/>
    <w:rsid w:val="00725549"/>
    <w:rsid w:val="00727363"/>
    <w:rsid w:val="007321FF"/>
    <w:rsid w:val="007325B4"/>
    <w:rsid w:val="00732EEB"/>
    <w:rsid w:val="007352A5"/>
    <w:rsid w:val="007352D7"/>
    <w:rsid w:val="00735463"/>
    <w:rsid w:val="00737F4D"/>
    <w:rsid w:val="00741B82"/>
    <w:rsid w:val="0074426B"/>
    <w:rsid w:val="00744BB3"/>
    <w:rsid w:val="00745524"/>
    <w:rsid w:val="00746D48"/>
    <w:rsid w:val="007509A2"/>
    <w:rsid w:val="00750E72"/>
    <w:rsid w:val="00753A41"/>
    <w:rsid w:val="00755AD7"/>
    <w:rsid w:val="00756864"/>
    <w:rsid w:val="007600D7"/>
    <w:rsid w:val="00760CE8"/>
    <w:rsid w:val="00761697"/>
    <w:rsid w:val="007625EC"/>
    <w:rsid w:val="007658A6"/>
    <w:rsid w:val="00766BA8"/>
    <w:rsid w:val="007676BE"/>
    <w:rsid w:val="0077129F"/>
    <w:rsid w:val="00771F90"/>
    <w:rsid w:val="0077429E"/>
    <w:rsid w:val="00775769"/>
    <w:rsid w:val="00775996"/>
    <w:rsid w:val="0077688F"/>
    <w:rsid w:val="00776D43"/>
    <w:rsid w:val="00776FB7"/>
    <w:rsid w:val="00777922"/>
    <w:rsid w:val="007801A5"/>
    <w:rsid w:val="0078020B"/>
    <w:rsid w:val="00780248"/>
    <w:rsid w:val="0078028C"/>
    <w:rsid w:val="00781967"/>
    <w:rsid w:val="00782F72"/>
    <w:rsid w:val="0078358F"/>
    <w:rsid w:val="007843C4"/>
    <w:rsid w:val="0078580C"/>
    <w:rsid w:val="007858E7"/>
    <w:rsid w:val="007874F1"/>
    <w:rsid w:val="00787EB4"/>
    <w:rsid w:val="007901FD"/>
    <w:rsid w:val="007902B1"/>
    <w:rsid w:val="00791091"/>
    <w:rsid w:val="0079133C"/>
    <w:rsid w:val="00791704"/>
    <w:rsid w:val="00791981"/>
    <w:rsid w:val="00792B38"/>
    <w:rsid w:val="00793519"/>
    <w:rsid w:val="00794412"/>
    <w:rsid w:val="007973AE"/>
    <w:rsid w:val="00797420"/>
    <w:rsid w:val="00797B10"/>
    <w:rsid w:val="007A101B"/>
    <w:rsid w:val="007A2CF0"/>
    <w:rsid w:val="007A2E53"/>
    <w:rsid w:val="007A3DB5"/>
    <w:rsid w:val="007B299C"/>
    <w:rsid w:val="007B2A97"/>
    <w:rsid w:val="007B3ED7"/>
    <w:rsid w:val="007B49B4"/>
    <w:rsid w:val="007B6146"/>
    <w:rsid w:val="007C1FEB"/>
    <w:rsid w:val="007C25EB"/>
    <w:rsid w:val="007C3475"/>
    <w:rsid w:val="007C3F5A"/>
    <w:rsid w:val="007C46AA"/>
    <w:rsid w:val="007C5842"/>
    <w:rsid w:val="007C6231"/>
    <w:rsid w:val="007C7CD0"/>
    <w:rsid w:val="007D3572"/>
    <w:rsid w:val="007D3B92"/>
    <w:rsid w:val="007D7A62"/>
    <w:rsid w:val="007E1D9C"/>
    <w:rsid w:val="007E42C7"/>
    <w:rsid w:val="007E57D0"/>
    <w:rsid w:val="007E63F4"/>
    <w:rsid w:val="007E7FB0"/>
    <w:rsid w:val="007F3AB3"/>
    <w:rsid w:val="007F400E"/>
    <w:rsid w:val="007F75CB"/>
    <w:rsid w:val="007F76E5"/>
    <w:rsid w:val="00801BC8"/>
    <w:rsid w:val="00802A3E"/>
    <w:rsid w:val="00802B57"/>
    <w:rsid w:val="00802C06"/>
    <w:rsid w:val="0080308A"/>
    <w:rsid w:val="00804239"/>
    <w:rsid w:val="0080482F"/>
    <w:rsid w:val="0080490F"/>
    <w:rsid w:val="00804EB4"/>
    <w:rsid w:val="0080578A"/>
    <w:rsid w:val="00806712"/>
    <w:rsid w:val="00806F56"/>
    <w:rsid w:val="0080740C"/>
    <w:rsid w:val="00807B70"/>
    <w:rsid w:val="0081007A"/>
    <w:rsid w:val="00810FF3"/>
    <w:rsid w:val="00812351"/>
    <w:rsid w:val="00812A05"/>
    <w:rsid w:val="00812B7C"/>
    <w:rsid w:val="008132F7"/>
    <w:rsid w:val="0081357E"/>
    <w:rsid w:val="00814AD0"/>
    <w:rsid w:val="00814EE4"/>
    <w:rsid w:val="00815694"/>
    <w:rsid w:val="008166DC"/>
    <w:rsid w:val="00817FC1"/>
    <w:rsid w:val="00822B88"/>
    <w:rsid w:val="00822F8F"/>
    <w:rsid w:val="00824242"/>
    <w:rsid w:val="0082540F"/>
    <w:rsid w:val="00825973"/>
    <w:rsid w:val="008266A5"/>
    <w:rsid w:val="008272E0"/>
    <w:rsid w:val="00830131"/>
    <w:rsid w:val="0083080B"/>
    <w:rsid w:val="00830BDE"/>
    <w:rsid w:val="00831200"/>
    <w:rsid w:val="00831893"/>
    <w:rsid w:val="00832381"/>
    <w:rsid w:val="00832C19"/>
    <w:rsid w:val="00832E90"/>
    <w:rsid w:val="00833EE5"/>
    <w:rsid w:val="00833F5E"/>
    <w:rsid w:val="00835CD4"/>
    <w:rsid w:val="0083669C"/>
    <w:rsid w:val="008371F9"/>
    <w:rsid w:val="00837E33"/>
    <w:rsid w:val="00840022"/>
    <w:rsid w:val="00842316"/>
    <w:rsid w:val="0084354B"/>
    <w:rsid w:val="00843705"/>
    <w:rsid w:val="008446DE"/>
    <w:rsid w:val="00845257"/>
    <w:rsid w:val="00846CB4"/>
    <w:rsid w:val="0085153B"/>
    <w:rsid w:val="008518C2"/>
    <w:rsid w:val="00852D46"/>
    <w:rsid w:val="00852FCA"/>
    <w:rsid w:val="00854DF9"/>
    <w:rsid w:val="00855EBE"/>
    <w:rsid w:val="00860184"/>
    <w:rsid w:val="00860ECC"/>
    <w:rsid w:val="00861ED9"/>
    <w:rsid w:val="0086401C"/>
    <w:rsid w:val="008640F9"/>
    <w:rsid w:val="00864E80"/>
    <w:rsid w:val="00865429"/>
    <w:rsid w:val="00866E62"/>
    <w:rsid w:val="008677FE"/>
    <w:rsid w:val="00872047"/>
    <w:rsid w:val="0087249F"/>
    <w:rsid w:val="00873BC4"/>
    <w:rsid w:val="00873D45"/>
    <w:rsid w:val="00875365"/>
    <w:rsid w:val="0087541D"/>
    <w:rsid w:val="008759AD"/>
    <w:rsid w:val="008765FC"/>
    <w:rsid w:val="00877054"/>
    <w:rsid w:val="00877486"/>
    <w:rsid w:val="0087758D"/>
    <w:rsid w:val="00877BC4"/>
    <w:rsid w:val="00880A9E"/>
    <w:rsid w:val="00881099"/>
    <w:rsid w:val="00881485"/>
    <w:rsid w:val="00881CA6"/>
    <w:rsid w:val="008822B4"/>
    <w:rsid w:val="008835D0"/>
    <w:rsid w:val="00884784"/>
    <w:rsid w:val="00884FE0"/>
    <w:rsid w:val="008857D1"/>
    <w:rsid w:val="008876A1"/>
    <w:rsid w:val="008903AE"/>
    <w:rsid w:val="00890974"/>
    <w:rsid w:val="00891393"/>
    <w:rsid w:val="008915E9"/>
    <w:rsid w:val="00892EF8"/>
    <w:rsid w:val="00893197"/>
    <w:rsid w:val="00894B46"/>
    <w:rsid w:val="008957DF"/>
    <w:rsid w:val="00895A0D"/>
    <w:rsid w:val="00895E5D"/>
    <w:rsid w:val="00896C53"/>
    <w:rsid w:val="008A026C"/>
    <w:rsid w:val="008A12CF"/>
    <w:rsid w:val="008A2EF9"/>
    <w:rsid w:val="008A3278"/>
    <w:rsid w:val="008A3312"/>
    <w:rsid w:val="008A4260"/>
    <w:rsid w:val="008A4B3A"/>
    <w:rsid w:val="008A4D2F"/>
    <w:rsid w:val="008A4E83"/>
    <w:rsid w:val="008A60FF"/>
    <w:rsid w:val="008A6641"/>
    <w:rsid w:val="008A7736"/>
    <w:rsid w:val="008B0962"/>
    <w:rsid w:val="008B2920"/>
    <w:rsid w:val="008B494B"/>
    <w:rsid w:val="008B5434"/>
    <w:rsid w:val="008B6030"/>
    <w:rsid w:val="008B6FD7"/>
    <w:rsid w:val="008C0511"/>
    <w:rsid w:val="008C179A"/>
    <w:rsid w:val="008C3226"/>
    <w:rsid w:val="008C3FDD"/>
    <w:rsid w:val="008C49FB"/>
    <w:rsid w:val="008C5120"/>
    <w:rsid w:val="008C5D63"/>
    <w:rsid w:val="008C7A40"/>
    <w:rsid w:val="008D0C43"/>
    <w:rsid w:val="008D2C2B"/>
    <w:rsid w:val="008D324A"/>
    <w:rsid w:val="008D390E"/>
    <w:rsid w:val="008D4E31"/>
    <w:rsid w:val="008D59B1"/>
    <w:rsid w:val="008D5A50"/>
    <w:rsid w:val="008D5BAB"/>
    <w:rsid w:val="008D77BE"/>
    <w:rsid w:val="008E0543"/>
    <w:rsid w:val="008E1091"/>
    <w:rsid w:val="008E158C"/>
    <w:rsid w:val="008E1CBB"/>
    <w:rsid w:val="008E1EB9"/>
    <w:rsid w:val="008E23CE"/>
    <w:rsid w:val="008E30A8"/>
    <w:rsid w:val="008E57BC"/>
    <w:rsid w:val="008E644F"/>
    <w:rsid w:val="008E686B"/>
    <w:rsid w:val="008F2B67"/>
    <w:rsid w:val="008F301F"/>
    <w:rsid w:val="008F3F16"/>
    <w:rsid w:val="008F55A4"/>
    <w:rsid w:val="008F6B64"/>
    <w:rsid w:val="00901A1C"/>
    <w:rsid w:val="00902F8A"/>
    <w:rsid w:val="009038A9"/>
    <w:rsid w:val="00904908"/>
    <w:rsid w:val="009053D7"/>
    <w:rsid w:val="00905678"/>
    <w:rsid w:val="009078A9"/>
    <w:rsid w:val="00907CE5"/>
    <w:rsid w:val="009103AF"/>
    <w:rsid w:val="00910771"/>
    <w:rsid w:val="00910FC9"/>
    <w:rsid w:val="009112F8"/>
    <w:rsid w:val="00911CDE"/>
    <w:rsid w:val="0091365E"/>
    <w:rsid w:val="009170D7"/>
    <w:rsid w:val="00917BD8"/>
    <w:rsid w:val="0092003A"/>
    <w:rsid w:val="0092185C"/>
    <w:rsid w:val="00921C98"/>
    <w:rsid w:val="009241CB"/>
    <w:rsid w:val="0092441A"/>
    <w:rsid w:val="0092530C"/>
    <w:rsid w:val="00925AA2"/>
    <w:rsid w:val="00931737"/>
    <w:rsid w:val="00931E59"/>
    <w:rsid w:val="009322F2"/>
    <w:rsid w:val="009337C2"/>
    <w:rsid w:val="00933BB5"/>
    <w:rsid w:val="00936B00"/>
    <w:rsid w:val="0093725F"/>
    <w:rsid w:val="00937E33"/>
    <w:rsid w:val="00941062"/>
    <w:rsid w:val="009446EA"/>
    <w:rsid w:val="00947445"/>
    <w:rsid w:val="009502CE"/>
    <w:rsid w:val="0095220B"/>
    <w:rsid w:val="00952316"/>
    <w:rsid w:val="00952B7C"/>
    <w:rsid w:val="009532C0"/>
    <w:rsid w:val="00953A06"/>
    <w:rsid w:val="00954215"/>
    <w:rsid w:val="00954A84"/>
    <w:rsid w:val="009557E6"/>
    <w:rsid w:val="00956163"/>
    <w:rsid w:val="009564A8"/>
    <w:rsid w:val="00956E57"/>
    <w:rsid w:val="0096038E"/>
    <w:rsid w:val="0096225A"/>
    <w:rsid w:val="009623EE"/>
    <w:rsid w:val="00964FE6"/>
    <w:rsid w:val="00967D6D"/>
    <w:rsid w:val="00972D70"/>
    <w:rsid w:val="0097546F"/>
    <w:rsid w:val="00975CC7"/>
    <w:rsid w:val="00976F41"/>
    <w:rsid w:val="00977E64"/>
    <w:rsid w:val="00980278"/>
    <w:rsid w:val="00980425"/>
    <w:rsid w:val="0098068D"/>
    <w:rsid w:val="009824CA"/>
    <w:rsid w:val="009834E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97473"/>
    <w:rsid w:val="009A03F3"/>
    <w:rsid w:val="009A067C"/>
    <w:rsid w:val="009A1C79"/>
    <w:rsid w:val="009A20C6"/>
    <w:rsid w:val="009A4121"/>
    <w:rsid w:val="009A546A"/>
    <w:rsid w:val="009B02B7"/>
    <w:rsid w:val="009B245D"/>
    <w:rsid w:val="009B37A5"/>
    <w:rsid w:val="009B40B4"/>
    <w:rsid w:val="009B45AC"/>
    <w:rsid w:val="009B4837"/>
    <w:rsid w:val="009B78C4"/>
    <w:rsid w:val="009B7F8D"/>
    <w:rsid w:val="009C09A4"/>
    <w:rsid w:val="009C2DD9"/>
    <w:rsid w:val="009C3A0D"/>
    <w:rsid w:val="009C43E2"/>
    <w:rsid w:val="009C614B"/>
    <w:rsid w:val="009C663C"/>
    <w:rsid w:val="009C6B5D"/>
    <w:rsid w:val="009C7129"/>
    <w:rsid w:val="009D0202"/>
    <w:rsid w:val="009D0769"/>
    <w:rsid w:val="009D0F6C"/>
    <w:rsid w:val="009D1438"/>
    <w:rsid w:val="009D15E4"/>
    <w:rsid w:val="009D17C2"/>
    <w:rsid w:val="009D26AB"/>
    <w:rsid w:val="009D3087"/>
    <w:rsid w:val="009D45C5"/>
    <w:rsid w:val="009E2872"/>
    <w:rsid w:val="009E477A"/>
    <w:rsid w:val="009E4A14"/>
    <w:rsid w:val="009E502F"/>
    <w:rsid w:val="009F0D5B"/>
    <w:rsid w:val="009F1A2B"/>
    <w:rsid w:val="009F307D"/>
    <w:rsid w:val="009F34AE"/>
    <w:rsid w:val="009F451D"/>
    <w:rsid w:val="009F5246"/>
    <w:rsid w:val="009F5B4F"/>
    <w:rsid w:val="00A02D0F"/>
    <w:rsid w:val="00A05AE0"/>
    <w:rsid w:val="00A062FE"/>
    <w:rsid w:val="00A0774C"/>
    <w:rsid w:val="00A109F3"/>
    <w:rsid w:val="00A11BF8"/>
    <w:rsid w:val="00A12A90"/>
    <w:rsid w:val="00A14A77"/>
    <w:rsid w:val="00A16523"/>
    <w:rsid w:val="00A17773"/>
    <w:rsid w:val="00A207CA"/>
    <w:rsid w:val="00A21216"/>
    <w:rsid w:val="00A232AC"/>
    <w:rsid w:val="00A252F2"/>
    <w:rsid w:val="00A25689"/>
    <w:rsid w:val="00A26BD0"/>
    <w:rsid w:val="00A2781F"/>
    <w:rsid w:val="00A30119"/>
    <w:rsid w:val="00A31043"/>
    <w:rsid w:val="00A31E66"/>
    <w:rsid w:val="00A328DA"/>
    <w:rsid w:val="00A33E4A"/>
    <w:rsid w:val="00A368E9"/>
    <w:rsid w:val="00A371FA"/>
    <w:rsid w:val="00A37A66"/>
    <w:rsid w:val="00A40AD6"/>
    <w:rsid w:val="00A41899"/>
    <w:rsid w:val="00A42528"/>
    <w:rsid w:val="00A42B2B"/>
    <w:rsid w:val="00A4626E"/>
    <w:rsid w:val="00A471C4"/>
    <w:rsid w:val="00A47A1D"/>
    <w:rsid w:val="00A47A54"/>
    <w:rsid w:val="00A50553"/>
    <w:rsid w:val="00A51FC5"/>
    <w:rsid w:val="00A52E0F"/>
    <w:rsid w:val="00A53BC7"/>
    <w:rsid w:val="00A54748"/>
    <w:rsid w:val="00A55FDC"/>
    <w:rsid w:val="00A5697C"/>
    <w:rsid w:val="00A60EBA"/>
    <w:rsid w:val="00A61895"/>
    <w:rsid w:val="00A6241F"/>
    <w:rsid w:val="00A63CBE"/>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1C"/>
    <w:rsid w:val="00A74895"/>
    <w:rsid w:val="00A81B80"/>
    <w:rsid w:val="00A81B88"/>
    <w:rsid w:val="00A83127"/>
    <w:rsid w:val="00A83669"/>
    <w:rsid w:val="00A846F3"/>
    <w:rsid w:val="00A84E99"/>
    <w:rsid w:val="00A85F48"/>
    <w:rsid w:val="00A86177"/>
    <w:rsid w:val="00A86480"/>
    <w:rsid w:val="00A930E9"/>
    <w:rsid w:val="00A9571F"/>
    <w:rsid w:val="00A96360"/>
    <w:rsid w:val="00A9778A"/>
    <w:rsid w:val="00A97967"/>
    <w:rsid w:val="00AA08E6"/>
    <w:rsid w:val="00AA0A55"/>
    <w:rsid w:val="00AA0E9E"/>
    <w:rsid w:val="00AA10C3"/>
    <w:rsid w:val="00AA26F6"/>
    <w:rsid w:val="00AA3BB2"/>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72B"/>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049C"/>
    <w:rsid w:val="00AE18B3"/>
    <w:rsid w:val="00AE2D81"/>
    <w:rsid w:val="00AE37BC"/>
    <w:rsid w:val="00AE4511"/>
    <w:rsid w:val="00AE48F2"/>
    <w:rsid w:val="00AE5FB0"/>
    <w:rsid w:val="00AE619F"/>
    <w:rsid w:val="00AE64B0"/>
    <w:rsid w:val="00AE6811"/>
    <w:rsid w:val="00AE7D0F"/>
    <w:rsid w:val="00AF05EB"/>
    <w:rsid w:val="00AF0E2B"/>
    <w:rsid w:val="00AF1310"/>
    <w:rsid w:val="00AF1E4E"/>
    <w:rsid w:val="00AF1F04"/>
    <w:rsid w:val="00AF337A"/>
    <w:rsid w:val="00AF3E30"/>
    <w:rsid w:val="00AF5631"/>
    <w:rsid w:val="00AF744F"/>
    <w:rsid w:val="00AF75BE"/>
    <w:rsid w:val="00AF78AE"/>
    <w:rsid w:val="00B009C4"/>
    <w:rsid w:val="00B00C96"/>
    <w:rsid w:val="00B01DB5"/>
    <w:rsid w:val="00B01EB7"/>
    <w:rsid w:val="00B024C5"/>
    <w:rsid w:val="00B02969"/>
    <w:rsid w:val="00B058D3"/>
    <w:rsid w:val="00B078B5"/>
    <w:rsid w:val="00B10EBC"/>
    <w:rsid w:val="00B114E0"/>
    <w:rsid w:val="00B12C3B"/>
    <w:rsid w:val="00B12CB3"/>
    <w:rsid w:val="00B12EF7"/>
    <w:rsid w:val="00B14D91"/>
    <w:rsid w:val="00B1643D"/>
    <w:rsid w:val="00B17653"/>
    <w:rsid w:val="00B202C2"/>
    <w:rsid w:val="00B202F1"/>
    <w:rsid w:val="00B205A5"/>
    <w:rsid w:val="00B2075D"/>
    <w:rsid w:val="00B2265E"/>
    <w:rsid w:val="00B2277F"/>
    <w:rsid w:val="00B239F3"/>
    <w:rsid w:val="00B2681C"/>
    <w:rsid w:val="00B325F5"/>
    <w:rsid w:val="00B32D75"/>
    <w:rsid w:val="00B33290"/>
    <w:rsid w:val="00B3361F"/>
    <w:rsid w:val="00B339CD"/>
    <w:rsid w:val="00B342AC"/>
    <w:rsid w:val="00B35B4C"/>
    <w:rsid w:val="00B410F3"/>
    <w:rsid w:val="00B42710"/>
    <w:rsid w:val="00B4397A"/>
    <w:rsid w:val="00B44723"/>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67EEF"/>
    <w:rsid w:val="00B7077E"/>
    <w:rsid w:val="00B712A8"/>
    <w:rsid w:val="00B71576"/>
    <w:rsid w:val="00B71CD5"/>
    <w:rsid w:val="00B71D72"/>
    <w:rsid w:val="00B73C8D"/>
    <w:rsid w:val="00B7692A"/>
    <w:rsid w:val="00B7737D"/>
    <w:rsid w:val="00B774A4"/>
    <w:rsid w:val="00B80FAF"/>
    <w:rsid w:val="00B822B2"/>
    <w:rsid w:val="00B836ED"/>
    <w:rsid w:val="00B848C9"/>
    <w:rsid w:val="00B8594B"/>
    <w:rsid w:val="00B85D36"/>
    <w:rsid w:val="00B904F3"/>
    <w:rsid w:val="00B91B7E"/>
    <w:rsid w:val="00B93E09"/>
    <w:rsid w:val="00B93EE0"/>
    <w:rsid w:val="00B96BFE"/>
    <w:rsid w:val="00BA0488"/>
    <w:rsid w:val="00BA0940"/>
    <w:rsid w:val="00BA217F"/>
    <w:rsid w:val="00BA267A"/>
    <w:rsid w:val="00BA3A0E"/>
    <w:rsid w:val="00BA3D0B"/>
    <w:rsid w:val="00BA5A0C"/>
    <w:rsid w:val="00BA7DFE"/>
    <w:rsid w:val="00BB0244"/>
    <w:rsid w:val="00BB1BC9"/>
    <w:rsid w:val="00BB308A"/>
    <w:rsid w:val="00BB3744"/>
    <w:rsid w:val="00BB3C1A"/>
    <w:rsid w:val="00BB4764"/>
    <w:rsid w:val="00BB4D76"/>
    <w:rsid w:val="00BB51CF"/>
    <w:rsid w:val="00BB53C4"/>
    <w:rsid w:val="00BB69E5"/>
    <w:rsid w:val="00BB6A0E"/>
    <w:rsid w:val="00BB6B48"/>
    <w:rsid w:val="00BC0C41"/>
    <w:rsid w:val="00BC0DC6"/>
    <w:rsid w:val="00BC0E07"/>
    <w:rsid w:val="00BC5ECA"/>
    <w:rsid w:val="00BC6B61"/>
    <w:rsid w:val="00BD123B"/>
    <w:rsid w:val="00BD215F"/>
    <w:rsid w:val="00BD2E94"/>
    <w:rsid w:val="00BD33B2"/>
    <w:rsid w:val="00BD4462"/>
    <w:rsid w:val="00BD71C0"/>
    <w:rsid w:val="00BD7358"/>
    <w:rsid w:val="00BD7DAB"/>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3192"/>
    <w:rsid w:val="00BF3C36"/>
    <w:rsid w:val="00BF4D51"/>
    <w:rsid w:val="00BF784E"/>
    <w:rsid w:val="00C02C22"/>
    <w:rsid w:val="00C0397A"/>
    <w:rsid w:val="00C0411A"/>
    <w:rsid w:val="00C0469F"/>
    <w:rsid w:val="00C04EB8"/>
    <w:rsid w:val="00C0522E"/>
    <w:rsid w:val="00C06B4F"/>
    <w:rsid w:val="00C06E81"/>
    <w:rsid w:val="00C06FEF"/>
    <w:rsid w:val="00C10261"/>
    <w:rsid w:val="00C1043A"/>
    <w:rsid w:val="00C10A32"/>
    <w:rsid w:val="00C10CD6"/>
    <w:rsid w:val="00C123F3"/>
    <w:rsid w:val="00C1271B"/>
    <w:rsid w:val="00C1282B"/>
    <w:rsid w:val="00C13585"/>
    <w:rsid w:val="00C13880"/>
    <w:rsid w:val="00C16134"/>
    <w:rsid w:val="00C17342"/>
    <w:rsid w:val="00C20C78"/>
    <w:rsid w:val="00C215D0"/>
    <w:rsid w:val="00C21E60"/>
    <w:rsid w:val="00C232F1"/>
    <w:rsid w:val="00C23C48"/>
    <w:rsid w:val="00C2617F"/>
    <w:rsid w:val="00C2622D"/>
    <w:rsid w:val="00C27490"/>
    <w:rsid w:val="00C311DA"/>
    <w:rsid w:val="00C316CD"/>
    <w:rsid w:val="00C32284"/>
    <w:rsid w:val="00C328DB"/>
    <w:rsid w:val="00C32AC2"/>
    <w:rsid w:val="00C3365D"/>
    <w:rsid w:val="00C33BE7"/>
    <w:rsid w:val="00C353F6"/>
    <w:rsid w:val="00C359D2"/>
    <w:rsid w:val="00C35D7C"/>
    <w:rsid w:val="00C36FF0"/>
    <w:rsid w:val="00C42ED0"/>
    <w:rsid w:val="00C44C52"/>
    <w:rsid w:val="00C44D97"/>
    <w:rsid w:val="00C50936"/>
    <w:rsid w:val="00C511E0"/>
    <w:rsid w:val="00C516E6"/>
    <w:rsid w:val="00C52045"/>
    <w:rsid w:val="00C53A87"/>
    <w:rsid w:val="00C543CC"/>
    <w:rsid w:val="00C54940"/>
    <w:rsid w:val="00C551A9"/>
    <w:rsid w:val="00C55B37"/>
    <w:rsid w:val="00C55BAC"/>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805"/>
    <w:rsid w:val="00C75B14"/>
    <w:rsid w:val="00C75CAA"/>
    <w:rsid w:val="00C76326"/>
    <w:rsid w:val="00C777BC"/>
    <w:rsid w:val="00C80084"/>
    <w:rsid w:val="00C80395"/>
    <w:rsid w:val="00C8049E"/>
    <w:rsid w:val="00C824C3"/>
    <w:rsid w:val="00C83756"/>
    <w:rsid w:val="00C852E7"/>
    <w:rsid w:val="00C8628A"/>
    <w:rsid w:val="00C865CD"/>
    <w:rsid w:val="00C865E0"/>
    <w:rsid w:val="00C86CEA"/>
    <w:rsid w:val="00C877FD"/>
    <w:rsid w:val="00C87E29"/>
    <w:rsid w:val="00C9223F"/>
    <w:rsid w:val="00C93759"/>
    <w:rsid w:val="00C9424E"/>
    <w:rsid w:val="00C943D1"/>
    <w:rsid w:val="00C94D1B"/>
    <w:rsid w:val="00C9621E"/>
    <w:rsid w:val="00CA0C7D"/>
    <w:rsid w:val="00CA18DB"/>
    <w:rsid w:val="00CA1B03"/>
    <w:rsid w:val="00CA1E12"/>
    <w:rsid w:val="00CA1F5C"/>
    <w:rsid w:val="00CA220D"/>
    <w:rsid w:val="00CA22E2"/>
    <w:rsid w:val="00CA37A7"/>
    <w:rsid w:val="00CA37ED"/>
    <w:rsid w:val="00CA56C6"/>
    <w:rsid w:val="00CA7883"/>
    <w:rsid w:val="00CB0153"/>
    <w:rsid w:val="00CB0560"/>
    <w:rsid w:val="00CB1F70"/>
    <w:rsid w:val="00CB25C5"/>
    <w:rsid w:val="00CB2C08"/>
    <w:rsid w:val="00CB3FA8"/>
    <w:rsid w:val="00CB414B"/>
    <w:rsid w:val="00CB7374"/>
    <w:rsid w:val="00CB79AA"/>
    <w:rsid w:val="00CB7DB8"/>
    <w:rsid w:val="00CC109A"/>
    <w:rsid w:val="00CC10E2"/>
    <w:rsid w:val="00CC1560"/>
    <w:rsid w:val="00CC27A1"/>
    <w:rsid w:val="00CC29CE"/>
    <w:rsid w:val="00CC2EC6"/>
    <w:rsid w:val="00CC412F"/>
    <w:rsid w:val="00CC423C"/>
    <w:rsid w:val="00CC5DFD"/>
    <w:rsid w:val="00CC6844"/>
    <w:rsid w:val="00CC76F6"/>
    <w:rsid w:val="00CC7C8D"/>
    <w:rsid w:val="00CC7F74"/>
    <w:rsid w:val="00CD10DA"/>
    <w:rsid w:val="00CD13E5"/>
    <w:rsid w:val="00CD1A1E"/>
    <w:rsid w:val="00CD1AAF"/>
    <w:rsid w:val="00CD1BD3"/>
    <w:rsid w:val="00CD3320"/>
    <w:rsid w:val="00CD55AB"/>
    <w:rsid w:val="00CD66F3"/>
    <w:rsid w:val="00CD6D6B"/>
    <w:rsid w:val="00CE1480"/>
    <w:rsid w:val="00CE1D79"/>
    <w:rsid w:val="00CE29FE"/>
    <w:rsid w:val="00CE3DCE"/>
    <w:rsid w:val="00CE4F8B"/>
    <w:rsid w:val="00CE504F"/>
    <w:rsid w:val="00CE597D"/>
    <w:rsid w:val="00CE5E53"/>
    <w:rsid w:val="00CE6378"/>
    <w:rsid w:val="00CE7314"/>
    <w:rsid w:val="00CE7370"/>
    <w:rsid w:val="00CE7998"/>
    <w:rsid w:val="00CE7F74"/>
    <w:rsid w:val="00CF03A8"/>
    <w:rsid w:val="00CF0C5D"/>
    <w:rsid w:val="00CF1911"/>
    <w:rsid w:val="00CF32AB"/>
    <w:rsid w:val="00CF359A"/>
    <w:rsid w:val="00CF3790"/>
    <w:rsid w:val="00CF3A95"/>
    <w:rsid w:val="00CF3B66"/>
    <w:rsid w:val="00CF4517"/>
    <w:rsid w:val="00CF4F42"/>
    <w:rsid w:val="00CF57C7"/>
    <w:rsid w:val="00CF6AD3"/>
    <w:rsid w:val="00CF7537"/>
    <w:rsid w:val="00CF7C58"/>
    <w:rsid w:val="00D004C6"/>
    <w:rsid w:val="00D02970"/>
    <w:rsid w:val="00D05563"/>
    <w:rsid w:val="00D06D97"/>
    <w:rsid w:val="00D075D0"/>
    <w:rsid w:val="00D07B94"/>
    <w:rsid w:val="00D07EC2"/>
    <w:rsid w:val="00D10778"/>
    <w:rsid w:val="00D10C6C"/>
    <w:rsid w:val="00D10FA1"/>
    <w:rsid w:val="00D11A6D"/>
    <w:rsid w:val="00D11EED"/>
    <w:rsid w:val="00D147F5"/>
    <w:rsid w:val="00D14C5D"/>
    <w:rsid w:val="00D15127"/>
    <w:rsid w:val="00D154BD"/>
    <w:rsid w:val="00D15929"/>
    <w:rsid w:val="00D15A2A"/>
    <w:rsid w:val="00D16868"/>
    <w:rsid w:val="00D17DCE"/>
    <w:rsid w:val="00D21563"/>
    <w:rsid w:val="00D22CEF"/>
    <w:rsid w:val="00D2719E"/>
    <w:rsid w:val="00D27496"/>
    <w:rsid w:val="00D2759E"/>
    <w:rsid w:val="00D27B3D"/>
    <w:rsid w:val="00D3051E"/>
    <w:rsid w:val="00D309E1"/>
    <w:rsid w:val="00D3165A"/>
    <w:rsid w:val="00D32097"/>
    <w:rsid w:val="00D33009"/>
    <w:rsid w:val="00D33ACD"/>
    <w:rsid w:val="00D348E4"/>
    <w:rsid w:val="00D40DAB"/>
    <w:rsid w:val="00D4171F"/>
    <w:rsid w:val="00D417AA"/>
    <w:rsid w:val="00D450CB"/>
    <w:rsid w:val="00D51146"/>
    <w:rsid w:val="00D5147E"/>
    <w:rsid w:val="00D51890"/>
    <w:rsid w:val="00D51B09"/>
    <w:rsid w:val="00D53155"/>
    <w:rsid w:val="00D53BD8"/>
    <w:rsid w:val="00D54DB1"/>
    <w:rsid w:val="00D5568B"/>
    <w:rsid w:val="00D55C99"/>
    <w:rsid w:val="00D56839"/>
    <w:rsid w:val="00D56A09"/>
    <w:rsid w:val="00D56E79"/>
    <w:rsid w:val="00D60FA2"/>
    <w:rsid w:val="00D611F3"/>
    <w:rsid w:val="00D61897"/>
    <w:rsid w:val="00D63046"/>
    <w:rsid w:val="00D6323D"/>
    <w:rsid w:val="00D63CA4"/>
    <w:rsid w:val="00D6562C"/>
    <w:rsid w:val="00D65BEE"/>
    <w:rsid w:val="00D66AA4"/>
    <w:rsid w:val="00D675D0"/>
    <w:rsid w:val="00D701A1"/>
    <w:rsid w:val="00D71842"/>
    <w:rsid w:val="00D72E1A"/>
    <w:rsid w:val="00D7380B"/>
    <w:rsid w:val="00D74EF6"/>
    <w:rsid w:val="00D76E4B"/>
    <w:rsid w:val="00D8023F"/>
    <w:rsid w:val="00D8116E"/>
    <w:rsid w:val="00D820D1"/>
    <w:rsid w:val="00D821E2"/>
    <w:rsid w:val="00D82B0E"/>
    <w:rsid w:val="00D84E2B"/>
    <w:rsid w:val="00D87747"/>
    <w:rsid w:val="00D87CA4"/>
    <w:rsid w:val="00D90384"/>
    <w:rsid w:val="00D90C34"/>
    <w:rsid w:val="00D91335"/>
    <w:rsid w:val="00D93BE3"/>
    <w:rsid w:val="00D94390"/>
    <w:rsid w:val="00D945AF"/>
    <w:rsid w:val="00D94814"/>
    <w:rsid w:val="00D9542E"/>
    <w:rsid w:val="00D957EA"/>
    <w:rsid w:val="00D958E3"/>
    <w:rsid w:val="00DA19A1"/>
    <w:rsid w:val="00DA55D9"/>
    <w:rsid w:val="00DA5683"/>
    <w:rsid w:val="00DA711A"/>
    <w:rsid w:val="00DB11AA"/>
    <w:rsid w:val="00DB11F4"/>
    <w:rsid w:val="00DB14D9"/>
    <w:rsid w:val="00DB18A3"/>
    <w:rsid w:val="00DB20BE"/>
    <w:rsid w:val="00DB3288"/>
    <w:rsid w:val="00DB5112"/>
    <w:rsid w:val="00DB75EB"/>
    <w:rsid w:val="00DC0010"/>
    <w:rsid w:val="00DC1896"/>
    <w:rsid w:val="00DC19D1"/>
    <w:rsid w:val="00DC1A29"/>
    <w:rsid w:val="00DC1D4C"/>
    <w:rsid w:val="00DC2CC9"/>
    <w:rsid w:val="00DC3F52"/>
    <w:rsid w:val="00DC4267"/>
    <w:rsid w:val="00DC42F9"/>
    <w:rsid w:val="00DC47EB"/>
    <w:rsid w:val="00DC4A9D"/>
    <w:rsid w:val="00DC4EE4"/>
    <w:rsid w:val="00DC5DB3"/>
    <w:rsid w:val="00DD0B61"/>
    <w:rsid w:val="00DD1DCF"/>
    <w:rsid w:val="00DD2039"/>
    <w:rsid w:val="00DD2ED7"/>
    <w:rsid w:val="00DD356D"/>
    <w:rsid w:val="00DD41C8"/>
    <w:rsid w:val="00DD47C3"/>
    <w:rsid w:val="00DD6237"/>
    <w:rsid w:val="00DE135B"/>
    <w:rsid w:val="00DE13AB"/>
    <w:rsid w:val="00DE1C7E"/>
    <w:rsid w:val="00DE31AD"/>
    <w:rsid w:val="00DE5045"/>
    <w:rsid w:val="00DE5E16"/>
    <w:rsid w:val="00DE6019"/>
    <w:rsid w:val="00DE714A"/>
    <w:rsid w:val="00DE7E3C"/>
    <w:rsid w:val="00DF27CE"/>
    <w:rsid w:val="00DF2CB8"/>
    <w:rsid w:val="00DF3A66"/>
    <w:rsid w:val="00DF3E32"/>
    <w:rsid w:val="00DF4844"/>
    <w:rsid w:val="00DF73AC"/>
    <w:rsid w:val="00DF7613"/>
    <w:rsid w:val="00E007C7"/>
    <w:rsid w:val="00E009AC"/>
    <w:rsid w:val="00E0156C"/>
    <w:rsid w:val="00E04275"/>
    <w:rsid w:val="00E04943"/>
    <w:rsid w:val="00E04BB9"/>
    <w:rsid w:val="00E052E0"/>
    <w:rsid w:val="00E063DF"/>
    <w:rsid w:val="00E07A6B"/>
    <w:rsid w:val="00E10B86"/>
    <w:rsid w:val="00E11BD7"/>
    <w:rsid w:val="00E11D4C"/>
    <w:rsid w:val="00E13802"/>
    <w:rsid w:val="00E1399F"/>
    <w:rsid w:val="00E14E0C"/>
    <w:rsid w:val="00E14E59"/>
    <w:rsid w:val="00E152CF"/>
    <w:rsid w:val="00E15358"/>
    <w:rsid w:val="00E158C4"/>
    <w:rsid w:val="00E15AA3"/>
    <w:rsid w:val="00E16799"/>
    <w:rsid w:val="00E16DF8"/>
    <w:rsid w:val="00E20EC0"/>
    <w:rsid w:val="00E21452"/>
    <w:rsid w:val="00E216E5"/>
    <w:rsid w:val="00E237D1"/>
    <w:rsid w:val="00E2410B"/>
    <w:rsid w:val="00E244B4"/>
    <w:rsid w:val="00E2520C"/>
    <w:rsid w:val="00E2793E"/>
    <w:rsid w:val="00E31938"/>
    <w:rsid w:val="00E3384C"/>
    <w:rsid w:val="00E34E86"/>
    <w:rsid w:val="00E35478"/>
    <w:rsid w:val="00E359CA"/>
    <w:rsid w:val="00E3673D"/>
    <w:rsid w:val="00E3690D"/>
    <w:rsid w:val="00E37559"/>
    <w:rsid w:val="00E41835"/>
    <w:rsid w:val="00E42776"/>
    <w:rsid w:val="00E43F7F"/>
    <w:rsid w:val="00E4454D"/>
    <w:rsid w:val="00E44EF3"/>
    <w:rsid w:val="00E45DD4"/>
    <w:rsid w:val="00E45E67"/>
    <w:rsid w:val="00E46774"/>
    <w:rsid w:val="00E468B7"/>
    <w:rsid w:val="00E503B0"/>
    <w:rsid w:val="00E50821"/>
    <w:rsid w:val="00E50CCF"/>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353"/>
    <w:rsid w:val="00E628D6"/>
    <w:rsid w:val="00E63323"/>
    <w:rsid w:val="00E64767"/>
    <w:rsid w:val="00E65EE0"/>
    <w:rsid w:val="00E66160"/>
    <w:rsid w:val="00E67F31"/>
    <w:rsid w:val="00E70C85"/>
    <w:rsid w:val="00E70DE5"/>
    <w:rsid w:val="00E70F44"/>
    <w:rsid w:val="00E713B1"/>
    <w:rsid w:val="00E71E31"/>
    <w:rsid w:val="00E725B1"/>
    <w:rsid w:val="00E73012"/>
    <w:rsid w:val="00E731F1"/>
    <w:rsid w:val="00E76B97"/>
    <w:rsid w:val="00E777F8"/>
    <w:rsid w:val="00E8158A"/>
    <w:rsid w:val="00E81B5B"/>
    <w:rsid w:val="00E84296"/>
    <w:rsid w:val="00E84B03"/>
    <w:rsid w:val="00E85E58"/>
    <w:rsid w:val="00E8614A"/>
    <w:rsid w:val="00E87932"/>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792A"/>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0126"/>
    <w:rsid w:val="00EB25B1"/>
    <w:rsid w:val="00EB3120"/>
    <w:rsid w:val="00EB3226"/>
    <w:rsid w:val="00EB45BB"/>
    <w:rsid w:val="00EB49CA"/>
    <w:rsid w:val="00EC03BE"/>
    <w:rsid w:val="00EC1B2D"/>
    <w:rsid w:val="00EC1D3E"/>
    <w:rsid w:val="00EC28C3"/>
    <w:rsid w:val="00EC3ACA"/>
    <w:rsid w:val="00EC4051"/>
    <w:rsid w:val="00EC47CA"/>
    <w:rsid w:val="00EC4AF7"/>
    <w:rsid w:val="00EC5328"/>
    <w:rsid w:val="00EC62BA"/>
    <w:rsid w:val="00EC702F"/>
    <w:rsid w:val="00ED00DE"/>
    <w:rsid w:val="00ED019C"/>
    <w:rsid w:val="00ED048F"/>
    <w:rsid w:val="00ED0992"/>
    <w:rsid w:val="00ED0A8D"/>
    <w:rsid w:val="00ED3234"/>
    <w:rsid w:val="00ED53B0"/>
    <w:rsid w:val="00ED5BDF"/>
    <w:rsid w:val="00EE082D"/>
    <w:rsid w:val="00EE08C5"/>
    <w:rsid w:val="00EE1A1B"/>
    <w:rsid w:val="00EE4827"/>
    <w:rsid w:val="00EE56FD"/>
    <w:rsid w:val="00EE60E5"/>
    <w:rsid w:val="00EF006D"/>
    <w:rsid w:val="00EF0DBD"/>
    <w:rsid w:val="00EF12AC"/>
    <w:rsid w:val="00EF21E2"/>
    <w:rsid w:val="00EF2C8E"/>
    <w:rsid w:val="00EF2D06"/>
    <w:rsid w:val="00EF2E76"/>
    <w:rsid w:val="00EF55FA"/>
    <w:rsid w:val="00EF692D"/>
    <w:rsid w:val="00EF6A09"/>
    <w:rsid w:val="00EF72A1"/>
    <w:rsid w:val="00EF738B"/>
    <w:rsid w:val="00F00C58"/>
    <w:rsid w:val="00F01548"/>
    <w:rsid w:val="00F01774"/>
    <w:rsid w:val="00F01D83"/>
    <w:rsid w:val="00F01FD0"/>
    <w:rsid w:val="00F030F8"/>
    <w:rsid w:val="00F0387E"/>
    <w:rsid w:val="00F03B43"/>
    <w:rsid w:val="00F040F9"/>
    <w:rsid w:val="00F0475E"/>
    <w:rsid w:val="00F06541"/>
    <w:rsid w:val="00F069A8"/>
    <w:rsid w:val="00F070D6"/>
    <w:rsid w:val="00F07F4E"/>
    <w:rsid w:val="00F11730"/>
    <w:rsid w:val="00F11AF2"/>
    <w:rsid w:val="00F12AD3"/>
    <w:rsid w:val="00F133E1"/>
    <w:rsid w:val="00F1444B"/>
    <w:rsid w:val="00F15CEA"/>
    <w:rsid w:val="00F15D19"/>
    <w:rsid w:val="00F16046"/>
    <w:rsid w:val="00F173FD"/>
    <w:rsid w:val="00F2058B"/>
    <w:rsid w:val="00F20DB4"/>
    <w:rsid w:val="00F212BA"/>
    <w:rsid w:val="00F229F9"/>
    <w:rsid w:val="00F2372B"/>
    <w:rsid w:val="00F2776C"/>
    <w:rsid w:val="00F27C7B"/>
    <w:rsid w:val="00F302A9"/>
    <w:rsid w:val="00F30825"/>
    <w:rsid w:val="00F30B86"/>
    <w:rsid w:val="00F3162C"/>
    <w:rsid w:val="00F32027"/>
    <w:rsid w:val="00F32A82"/>
    <w:rsid w:val="00F32D64"/>
    <w:rsid w:val="00F32FFD"/>
    <w:rsid w:val="00F34943"/>
    <w:rsid w:val="00F34BD1"/>
    <w:rsid w:val="00F370D1"/>
    <w:rsid w:val="00F424D4"/>
    <w:rsid w:val="00F43034"/>
    <w:rsid w:val="00F45E58"/>
    <w:rsid w:val="00F46173"/>
    <w:rsid w:val="00F47ABE"/>
    <w:rsid w:val="00F50EF1"/>
    <w:rsid w:val="00F55250"/>
    <w:rsid w:val="00F56484"/>
    <w:rsid w:val="00F56C05"/>
    <w:rsid w:val="00F56E59"/>
    <w:rsid w:val="00F57EFD"/>
    <w:rsid w:val="00F61161"/>
    <w:rsid w:val="00F6182E"/>
    <w:rsid w:val="00F628A6"/>
    <w:rsid w:val="00F62EA8"/>
    <w:rsid w:val="00F632FA"/>
    <w:rsid w:val="00F63B0A"/>
    <w:rsid w:val="00F63DC4"/>
    <w:rsid w:val="00F63E12"/>
    <w:rsid w:val="00F6537B"/>
    <w:rsid w:val="00F66D2F"/>
    <w:rsid w:val="00F67546"/>
    <w:rsid w:val="00F70310"/>
    <w:rsid w:val="00F71792"/>
    <w:rsid w:val="00F71912"/>
    <w:rsid w:val="00F735BB"/>
    <w:rsid w:val="00F74937"/>
    <w:rsid w:val="00F7496A"/>
    <w:rsid w:val="00F763AD"/>
    <w:rsid w:val="00F774C1"/>
    <w:rsid w:val="00F80393"/>
    <w:rsid w:val="00F809BC"/>
    <w:rsid w:val="00F82A79"/>
    <w:rsid w:val="00F82E38"/>
    <w:rsid w:val="00F8318B"/>
    <w:rsid w:val="00F83C00"/>
    <w:rsid w:val="00F84490"/>
    <w:rsid w:val="00F858FC"/>
    <w:rsid w:val="00F85DC0"/>
    <w:rsid w:val="00F8600B"/>
    <w:rsid w:val="00F866FB"/>
    <w:rsid w:val="00F87611"/>
    <w:rsid w:val="00F901D6"/>
    <w:rsid w:val="00F902CB"/>
    <w:rsid w:val="00F90D2E"/>
    <w:rsid w:val="00F92B60"/>
    <w:rsid w:val="00F9397F"/>
    <w:rsid w:val="00F93DAF"/>
    <w:rsid w:val="00F94036"/>
    <w:rsid w:val="00F94C74"/>
    <w:rsid w:val="00F95ADC"/>
    <w:rsid w:val="00F96B82"/>
    <w:rsid w:val="00F97AB2"/>
    <w:rsid w:val="00FA1886"/>
    <w:rsid w:val="00FA193D"/>
    <w:rsid w:val="00FA1977"/>
    <w:rsid w:val="00FA37F1"/>
    <w:rsid w:val="00FA49ED"/>
    <w:rsid w:val="00FA5D92"/>
    <w:rsid w:val="00FA73F2"/>
    <w:rsid w:val="00FA7C6D"/>
    <w:rsid w:val="00FB03EA"/>
    <w:rsid w:val="00FB101C"/>
    <w:rsid w:val="00FB1962"/>
    <w:rsid w:val="00FB3F86"/>
    <w:rsid w:val="00FB4F84"/>
    <w:rsid w:val="00FB52F3"/>
    <w:rsid w:val="00FB6B74"/>
    <w:rsid w:val="00FB6C6B"/>
    <w:rsid w:val="00FB7598"/>
    <w:rsid w:val="00FB7C17"/>
    <w:rsid w:val="00FC0D33"/>
    <w:rsid w:val="00FC1D4F"/>
    <w:rsid w:val="00FC2B2C"/>
    <w:rsid w:val="00FC2BA3"/>
    <w:rsid w:val="00FC60E5"/>
    <w:rsid w:val="00FC6C75"/>
    <w:rsid w:val="00FC6E04"/>
    <w:rsid w:val="00FC71D7"/>
    <w:rsid w:val="00FC79E0"/>
    <w:rsid w:val="00FD0D5B"/>
    <w:rsid w:val="00FD1195"/>
    <w:rsid w:val="00FD194D"/>
    <w:rsid w:val="00FD20E4"/>
    <w:rsid w:val="00FD2879"/>
    <w:rsid w:val="00FD3250"/>
    <w:rsid w:val="00FD3BD9"/>
    <w:rsid w:val="00FD446B"/>
    <w:rsid w:val="00FD73F6"/>
    <w:rsid w:val="00FD7462"/>
    <w:rsid w:val="00FD7DAF"/>
    <w:rsid w:val="00FE085B"/>
    <w:rsid w:val="00FE11A8"/>
    <w:rsid w:val="00FE1F6A"/>
    <w:rsid w:val="00FE4248"/>
    <w:rsid w:val="00FE5C15"/>
    <w:rsid w:val="00FF1FA5"/>
    <w:rsid w:val="00FF29BA"/>
    <w:rsid w:val="00FF2AE9"/>
    <w:rsid w:val="00FF2B38"/>
    <w:rsid w:val="00FF34ED"/>
    <w:rsid w:val="00FF406B"/>
    <w:rsid w:val="00FF4078"/>
    <w:rsid w:val="00FF4697"/>
    <w:rsid w:val="00FF4ADC"/>
    <w:rsid w:val="00FF4D8E"/>
    <w:rsid w:val="00FF563D"/>
    <w:rsid w:val="00FF56D7"/>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96687230">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9C12E-18A5-44A0-9CAE-E04499D52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Pages>
  <Words>1671</Words>
  <Characters>9529</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15</cp:revision>
  <cp:lastPrinted>2012-03-15T10:36:00Z</cp:lastPrinted>
  <dcterms:created xsi:type="dcterms:W3CDTF">2017-03-22T23:13:00Z</dcterms:created>
  <dcterms:modified xsi:type="dcterms:W3CDTF">2017-03-24T10:39:00Z</dcterms:modified>
</cp:coreProperties>
</file>